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0BF21" w14:textId="219B6099" w:rsidR="00D01A32" w:rsidRDefault="00EA4FC5" w:rsidP="00EA4FC5">
      <w:pPr>
        <w:spacing w:after="0"/>
        <w:ind w:left="-360"/>
        <w:rPr>
          <w:rFonts w:ascii="Times New Roman" w:eastAsia="Calibri" w:hAnsi="Times New Roman" w:cs="Times New Roman"/>
          <w:b/>
          <w:sz w:val="32"/>
          <w:lang w:val="es-PR"/>
        </w:rPr>
      </w:pPr>
      <w:r w:rsidRPr="00A02517">
        <w:rPr>
          <w:rFonts w:ascii="Times New Roman" w:eastAsia="Calibri" w:hAnsi="Times New Roman" w:cs="Times New Roman"/>
          <w:noProof/>
          <w:sz w:val="24"/>
          <w:lang w:val="es-PR"/>
        </w:rPr>
        <w:drawing>
          <wp:anchor distT="0" distB="0" distL="114300" distR="114300" simplePos="0" relativeHeight="251665408" behindDoc="0" locked="0" layoutInCell="1" allowOverlap="1" wp14:anchorId="60D58A7F" wp14:editId="510C6FC5">
            <wp:simplePos x="0" y="0"/>
            <wp:positionH relativeFrom="margin">
              <wp:align>left</wp:align>
            </wp:positionH>
            <wp:positionV relativeFrom="paragraph">
              <wp:posOffset>0</wp:posOffset>
            </wp:positionV>
            <wp:extent cx="1851660" cy="1143000"/>
            <wp:effectExtent l="0" t="0" r="0" b="0"/>
            <wp:wrapThrough wrapText="bothSides">
              <wp:wrapPolygon edited="0">
                <wp:start x="0" y="0"/>
                <wp:lineTo x="0" y="21240"/>
                <wp:lineTo x="21333" y="21240"/>
                <wp:lineTo x="21333" y="0"/>
                <wp:lineTo x="0" y="0"/>
              </wp:wrapPolygon>
            </wp:wrapThrough>
            <wp:docPr id="9" name="Picture 9" descr="A picture containing text, person, indoo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 devi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6369" cy="1145907"/>
                    </a:xfrm>
                    <a:prstGeom prst="rect">
                      <a:avLst/>
                    </a:prstGeom>
                    <a:noFill/>
                  </pic:spPr>
                </pic:pic>
              </a:graphicData>
            </a:graphic>
            <wp14:sizeRelH relativeFrom="page">
              <wp14:pctWidth>0</wp14:pctWidth>
            </wp14:sizeRelH>
            <wp14:sizeRelV relativeFrom="page">
              <wp14:pctHeight>0</wp14:pctHeight>
            </wp14:sizeRelV>
          </wp:anchor>
        </w:drawing>
      </w:r>
      <w:r w:rsidR="00D01A32" w:rsidRPr="00A02517">
        <w:rPr>
          <w:rFonts w:ascii="Times New Roman" w:eastAsia="Calibri" w:hAnsi="Times New Roman" w:cs="Times New Roman"/>
          <w:b/>
          <w:sz w:val="32"/>
          <w:lang w:val="es-PR"/>
        </w:rPr>
        <w:t>Tipos de pruebas para la detección del COVID-19</w:t>
      </w:r>
    </w:p>
    <w:p w14:paraId="27AD4CC4" w14:textId="735C08F6" w:rsidR="00D01A32" w:rsidRPr="00D01A32" w:rsidRDefault="00D01A32" w:rsidP="00D01A32">
      <w:pPr>
        <w:spacing w:after="0"/>
        <w:ind w:left="-360" w:right="-540"/>
        <w:rPr>
          <w:rFonts w:ascii="Times New Roman" w:eastAsia="Calibri" w:hAnsi="Times New Roman" w:cs="Times New Roman"/>
          <w:b/>
          <w:sz w:val="32"/>
          <w:lang w:val="es-PR"/>
        </w:rPr>
      </w:pPr>
      <w:r w:rsidRPr="00A02517">
        <w:rPr>
          <w:rFonts w:ascii="Times New Roman" w:eastAsia="Calibri" w:hAnsi="Times New Roman" w:cs="Times New Roman"/>
          <w:sz w:val="24"/>
          <w:lang w:val="es-PR"/>
        </w:rPr>
        <w:t xml:space="preserve">Hay dos </w:t>
      </w:r>
      <w:r w:rsidRPr="00454A61">
        <w:rPr>
          <w:rFonts w:ascii="Times New Roman" w:eastAsia="Calibri" w:hAnsi="Times New Roman" w:cs="Times New Roman"/>
          <w:sz w:val="24"/>
          <w:lang w:val="es-PR"/>
        </w:rPr>
        <w:t>tipos principales de pruebas para la detección</w:t>
      </w:r>
      <w:r w:rsidRPr="00A02517">
        <w:rPr>
          <w:rFonts w:ascii="Times New Roman" w:eastAsia="Calibri" w:hAnsi="Times New Roman" w:cs="Times New Roman"/>
          <w:sz w:val="24"/>
          <w:lang w:val="es-PR"/>
        </w:rPr>
        <w:t xml:space="preserve"> del COVID-19 disponibles: pruebas virales y pruebas de anticuerpos.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01A32" w:rsidRPr="00454A61" w14:paraId="4703C0F2" w14:textId="77777777" w:rsidTr="00C83BC6">
        <w:trPr>
          <w:trHeight w:val="9224"/>
        </w:trPr>
        <w:tc>
          <w:tcPr>
            <w:tcW w:w="4675" w:type="dxa"/>
          </w:tcPr>
          <w:p w14:paraId="3EFDB4B8" w14:textId="55C461A5" w:rsidR="00D01A32" w:rsidRPr="00A02517" w:rsidRDefault="00D01A32" w:rsidP="00D01A32">
            <w:pPr>
              <w:tabs>
                <w:tab w:val="left" w:pos="1260"/>
              </w:tabs>
              <w:ind w:left="-18"/>
              <w:jc w:val="both"/>
              <w:rPr>
                <w:rFonts w:ascii="Times New Roman" w:eastAsia="Calibri" w:hAnsi="Times New Roman" w:cs="Times New Roman"/>
                <w:b/>
                <w:sz w:val="24"/>
                <w:lang w:val="es-PR"/>
              </w:rPr>
            </w:pPr>
            <w:r>
              <w:rPr>
                <w:rFonts w:ascii="Times New Roman" w:eastAsia="Calibri" w:hAnsi="Times New Roman" w:cs="Times New Roman"/>
                <w:b/>
                <w:sz w:val="24"/>
                <w:lang w:val="es-PR"/>
              </w:rPr>
              <w:t>P</w:t>
            </w:r>
            <w:r w:rsidRPr="00A02517">
              <w:rPr>
                <w:rFonts w:ascii="Times New Roman" w:eastAsia="Calibri" w:hAnsi="Times New Roman" w:cs="Times New Roman"/>
                <w:b/>
                <w:sz w:val="24"/>
                <w:lang w:val="es-PR"/>
              </w:rPr>
              <w:t>rueba viral</w:t>
            </w:r>
          </w:p>
          <w:p w14:paraId="260ACD8A" w14:textId="77777777" w:rsidR="00D01A32" w:rsidRPr="00A02517" w:rsidRDefault="00D01A32" w:rsidP="00C83BC6">
            <w:pPr>
              <w:numPr>
                <w:ilvl w:val="0"/>
                <w:numId w:val="1"/>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Indica si tiene una infección actual.</w:t>
            </w:r>
          </w:p>
          <w:p w14:paraId="077BE0AE" w14:textId="77777777" w:rsidR="00D01A32" w:rsidRPr="00A02517" w:rsidRDefault="00D01A32" w:rsidP="00C83BC6">
            <w:pPr>
              <w:numPr>
                <w:ilvl w:val="0"/>
                <w:numId w:val="1"/>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 xml:space="preserve">Se analizan muestras de su sistema respiratorio con hisopo de la nariz, para informarle si está infectado con el SARS-CoV-2, que es el virus que causa el COVID-19. </w:t>
            </w:r>
          </w:p>
          <w:p w14:paraId="366739DF" w14:textId="77777777" w:rsidR="00D01A32" w:rsidRPr="00A02517" w:rsidRDefault="00D01A32" w:rsidP="00C83BC6">
            <w:pPr>
              <w:numPr>
                <w:ilvl w:val="0"/>
                <w:numId w:val="1"/>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Existen dos tipos de prueba viral:</w:t>
            </w:r>
          </w:p>
          <w:p w14:paraId="3123DE81" w14:textId="77777777" w:rsidR="00D01A32" w:rsidRPr="00A02517" w:rsidRDefault="00D01A32" w:rsidP="00D01A32">
            <w:pPr>
              <w:numPr>
                <w:ilvl w:val="0"/>
                <w:numId w:val="3"/>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b/>
                <w:bCs/>
                <w:sz w:val="24"/>
                <w:lang w:val="es-PR"/>
              </w:rPr>
              <w:t>Pruebas rápidas</w:t>
            </w:r>
            <w:r w:rsidRPr="00A02517">
              <w:rPr>
                <w:rFonts w:ascii="Times New Roman" w:eastAsia="Calibri" w:hAnsi="Times New Roman" w:cs="Times New Roman"/>
                <w:sz w:val="24"/>
                <w:lang w:val="es-PR"/>
              </w:rPr>
              <w:t>- Sus resultados son rápidos, son fáciles de usar y se puede hacer en casa o cualquier otro lugar.</w:t>
            </w:r>
          </w:p>
          <w:p w14:paraId="481BC112" w14:textId="77777777" w:rsidR="00D01A32" w:rsidRPr="00A02517" w:rsidRDefault="00D01A32" w:rsidP="00D01A32">
            <w:pPr>
              <w:numPr>
                <w:ilvl w:val="0"/>
                <w:numId w:val="3"/>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b/>
                <w:bCs/>
                <w:sz w:val="24"/>
                <w:lang w:val="es-PR"/>
              </w:rPr>
              <w:t>Pruebas de laboratorio-</w:t>
            </w:r>
            <w:r w:rsidRPr="00A02517">
              <w:rPr>
                <w:rFonts w:ascii="Times New Roman" w:eastAsia="Calibri" w:hAnsi="Times New Roman" w:cs="Times New Roman"/>
                <w:sz w:val="24"/>
                <w:lang w:val="es-PR"/>
              </w:rPr>
              <w:t xml:space="preserve"> </w:t>
            </w:r>
            <w:r>
              <w:rPr>
                <w:rFonts w:ascii="Times New Roman" w:eastAsia="Calibri" w:hAnsi="Times New Roman" w:cs="Times New Roman"/>
                <w:sz w:val="24"/>
                <w:lang w:val="es-PR"/>
              </w:rPr>
              <w:t>E</w:t>
            </w:r>
            <w:r w:rsidRPr="00A02517">
              <w:rPr>
                <w:rFonts w:ascii="Times New Roman" w:eastAsia="Calibri" w:hAnsi="Times New Roman" w:cs="Times New Roman"/>
                <w:sz w:val="24"/>
                <w:lang w:val="es-PR"/>
              </w:rPr>
              <w:t>stas pueden tardar unos días en lo que está el resultado que incluye las pruebas moleculares.</w:t>
            </w:r>
          </w:p>
          <w:p w14:paraId="6BCAB0F2" w14:textId="77777777" w:rsidR="00D01A32" w:rsidRPr="00A02517" w:rsidRDefault="00D01A32" w:rsidP="00C83BC6">
            <w:pPr>
              <w:tabs>
                <w:tab w:val="left" w:pos="1260"/>
              </w:tabs>
              <w:jc w:val="both"/>
              <w:rPr>
                <w:rFonts w:ascii="Times New Roman" w:eastAsia="Calibri" w:hAnsi="Times New Roman" w:cs="Times New Roman"/>
                <w:sz w:val="24"/>
                <w:lang w:val="es-PR"/>
              </w:rPr>
            </w:pPr>
          </w:p>
          <w:p w14:paraId="59F312D9" w14:textId="77777777" w:rsidR="00D01A32" w:rsidRPr="00A02517" w:rsidRDefault="00D01A32" w:rsidP="00C83BC6">
            <w:pPr>
              <w:tabs>
                <w:tab w:val="left" w:pos="1260"/>
              </w:tabs>
              <w:jc w:val="both"/>
              <w:rPr>
                <w:rFonts w:ascii="Times New Roman" w:eastAsia="Calibri" w:hAnsi="Times New Roman" w:cs="Times New Roman"/>
                <w:sz w:val="24"/>
                <w:lang w:val="es-PR"/>
              </w:rPr>
            </w:pPr>
            <w:r w:rsidRPr="00A02517">
              <w:rPr>
                <w:rFonts w:ascii="Times New Roman" w:eastAsia="Calibri" w:hAnsi="Times New Roman" w:cs="Times New Roman"/>
                <w:b/>
                <w:sz w:val="24"/>
                <w:lang w:val="es-PR"/>
              </w:rPr>
              <w:t>Prueba de anticuerpos</w:t>
            </w:r>
            <w:r w:rsidRPr="00A02517">
              <w:rPr>
                <w:rFonts w:ascii="Times New Roman" w:eastAsia="Calibri" w:hAnsi="Times New Roman" w:cs="Times New Roman"/>
                <w:sz w:val="24"/>
                <w:lang w:val="es-PR"/>
              </w:rPr>
              <w:t xml:space="preserve"> </w:t>
            </w:r>
          </w:p>
          <w:p w14:paraId="5D26EE10" w14:textId="77777777" w:rsidR="00D01A32" w:rsidRPr="00A02517" w:rsidRDefault="00D01A32" w:rsidP="00C83BC6">
            <w:pPr>
              <w:numPr>
                <w:ilvl w:val="0"/>
                <w:numId w:val="1"/>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 xml:space="preserve">Las pruebas de anticuerpos son de sangre y demuestran si usted ha tenido anteriormente una infección por el virus. </w:t>
            </w:r>
          </w:p>
          <w:p w14:paraId="3987D6D8" w14:textId="69E2D340" w:rsidR="00D01A32" w:rsidRPr="00A02517" w:rsidRDefault="00D01A32" w:rsidP="00C83BC6">
            <w:pPr>
              <w:numPr>
                <w:ilvl w:val="0"/>
                <w:numId w:val="1"/>
              </w:numPr>
              <w:tabs>
                <w:tab w:val="left" w:pos="1260"/>
              </w:tabs>
              <w:contextualSpacing/>
              <w:jc w:val="both"/>
              <w:rPr>
                <w:rFonts w:ascii="Times New Roman" w:eastAsia="Calibri" w:hAnsi="Times New Roman" w:cs="Times New Roman"/>
                <w:sz w:val="24"/>
                <w:lang w:val="es-PR"/>
              </w:rPr>
            </w:pPr>
            <w:r w:rsidRPr="00A02517">
              <w:rPr>
                <w:rFonts w:ascii="Calibri" w:eastAsia="Calibri" w:hAnsi="Calibri" w:cs="Times New Roman"/>
                <w:noProof/>
                <w:lang w:val="es-PR" w:eastAsia="es-PR"/>
              </w:rPr>
              <w:drawing>
                <wp:anchor distT="0" distB="0" distL="114300" distR="114300" simplePos="0" relativeHeight="251659264" behindDoc="0" locked="0" layoutInCell="1" allowOverlap="1" wp14:anchorId="0B7F12BF" wp14:editId="186ED1C6">
                  <wp:simplePos x="0" y="0"/>
                  <wp:positionH relativeFrom="margin">
                    <wp:posOffset>593090</wp:posOffset>
                  </wp:positionH>
                  <wp:positionV relativeFrom="paragraph">
                    <wp:posOffset>1713865</wp:posOffset>
                  </wp:positionV>
                  <wp:extent cx="1595887" cy="1052423"/>
                  <wp:effectExtent l="0" t="0" r="4445" b="0"/>
                  <wp:wrapNone/>
                  <wp:docPr id="5" name="Picture 5" descr="A picture containing text,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display&#10;&#10;Description automatically generated"/>
                          <pic:cNvPicPr/>
                        </pic:nvPicPr>
                        <pic:blipFill rotWithShape="1">
                          <a:blip r:embed="rId8">
                            <a:extLst>
                              <a:ext uri="{28A0092B-C50C-407E-A947-70E740481C1C}">
                                <a14:useLocalDpi xmlns:a14="http://schemas.microsoft.com/office/drawing/2010/main" val="0"/>
                              </a:ext>
                            </a:extLst>
                          </a:blip>
                          <a:srcRect l="4934" t="20395" r="68210" b="48103"/>
                          <a:stretch/>
                        </pic:blipFill>
                        <pic:spPr bwMode="auto">
                          <a:xfrm>
                            <a:off x="0" y="0"/>
                            <a:ext cx="1595887" cy="1052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517">
              <w:rPr>
                <w:rFonts w:ascii="Times New Roman" w:eastAsia="Calibri" w:hAnsi="Times New Roman" w:cs="Times New Roman"/>
                <w:sz w:val="24"/>
                <w:lang w:val="es-PR"/>
              </w:rPr>
              <w:t xml:space="preserve">La prueba de anticuerpos no se recomienda para determinar si tiene una infección de </w:t>
            </w:r>
            <w:r w:rsidRPr="00454A61">
              <w:rPr>
                <w:rFonts w:ascii="Times New Roman" w:eastAsia="Calibri" w:hAnsi="Times New Roman" w:cs="Times New Roman"/>
                <w:sz w:val="24"/>
                <w:lang w:val="es-PR"/>
              </w:rPr>
              <w:t>SARS-CoV-2, en el momento que se realiza la prueba o si tiene inmunidad después de haberse vacunado contra el COVID-19. Estas pruebas tampoco determinan si se debe recibir una dosis de refuerzo, o si tiene que</w:t>
            </w:r>
            <w:r w:rsidRPr="00A02517">
              <w:rPr>
                <w:rFonts w:ascii="Times New Roman" w:eastAsia="Calibri" w:hAnsi="Times New Roman" w:cs="Times New Roman"/>
                <w:sz w:val="24"/>
                <w:lang w:val="es-PR"/>
              </w:rPr>
              <w:t xml:space="preserve"> hacer cuarentena luego de estar expuesto al virus.</w:t>
            </w:r>
          </w:p>
        </w:tc>
        <w:tc>
          <w:tcPr>
            <w:tcW w:w="4675" w:type="dxa"/>
          </w:tcPr>
          <w:p w14:paraId="2B4A000D" w14:textId="77777777" w:rsidR="00D01A32" w:rsidRPr="00454A61" w:rsidRDefault="00D01A32" w:rsidP="00C83BC6">
            <w:pPr>
              <w:tabs>
                <w:tab w:val="left" w:pos="1260"/>
              </w:tabs>
              <w:jc w:val="both"/>
              <w:rPr>
                <w:rFonts w:ascii="Times New Roman" w:eastAsia="Calibri" w:hAnsi="Times New Roman" w:cs="Times New Roman"/>
                <w:b/>
                <w:sz w:val="24"/>
                <w:lang w:val="es-PR"/>
              </w:rPr>
            </w:pPr>
            <w:r w:rsidRPr="00454A61">
              <w:rPr>
                <w:rFonts w:ascii="Times New Roman" w:eastAsia="Calibri" w:hAnsi="Times New Roman" w:cs="Times New Roman"/>
                <w:b/>
                <w:sz w:val="24"/>
                <w:lang w:val="es-PR"/>
              </w:rPr>
              <w:t>Personas en riesgo de síntomas de gravedad</w:t>
            </w:r>
          </w:p>
          <w:p w14:paraId="50F0B58F" w14:textId="77777777" w:rsidR="00D01A32" w:rsidRPr="00454A61" w:rsidRDefault="00D01A32" w:rsidP="00C83BC6">
            <w:pPr>
              <w:numPr>
                <w:ilvl w:val="0"/>
                <w:numId w:val="2"/>
              </w:numPr>
              <w:tabs>
                <w:tab w:val="left" w:pos="1260"/>
              </w:tabs>
              <w:contextualSpacing/>
              <w:jc w:val="both"/>
              <w:rPr>
                <w:rFonts w:ascii="Times New Roman" w:eastAsia="Calibri" w:hAnsi="Times New Roman" w:cs="Times New Roman"/>
                <w:sz w:val="24"/>
                <w:lang w:val="es-PR"/>
              </w:rPr>
            </w:pPr>
            <w:r w:rsidRPr="00454A61">
              <w:rPr>
                <w:rFonts w:ascii="Times New Roman" w:eastAsia="Calibri" w:hAnsi="Times New Roman" w:cs="Times New Roman"/>
                <w:b/>
                <w:bCs/>
                <w:sz w:val="24"/>
                <w:lang w:val="es-PR"/>
              </w:rPr>
              <w:t>Edad avanzada</w:t>
            </w:r>
            <w:r w:rsidRPr="00454A61">
              <w:rPr>
                <w:rFonts w:ascii="Times New Roman" w:eastAsia="Calibri" w:hAnsi="Times New Roman" w:cs="Times New Roman"/>
                <w:sz w:val="24"/>
                <w:lang w:val="es-PR"/>
              </w:rPr>
              <w:t>: El riesgo de presentar síntomas graves aumenta con la edad. Los adultos mayores de 85 años tienen mayor riesgo de presentar síntomas y más cuando ya padecen de otras condiciones de salud.</w:t>
            </w:r>
          </w:p>
          <w:p w14:paraId="3D7209B0" w14:textId="77777777" w:rsidR="00D01A32" w:rsidRPr="00454A61" w:rsidRDefault="00D01A32" w:rsidP="00C83BC6">
            <w:pPr>
              <w:numPr>
                <w:ilvl w:val="0"/>
                <w:numId w:val="2"/>
              </w:numPr>
              <w:tabs>
                <w:tab w:val="left" w:pos="1260"/>
              </w:tabs>
              <w:contextualSpacing/>
              <w:jc w:val="both"/>
              <w:rPr>
                <w:rFonts w:ascii="Times New Roman" w:eastAsia="Calibri" w:hAnsi="Times New Roman" w:cs="Times New Roman"/>
                <w:sz w:val="24"/>
                <w:lang w:val="es-PR"/>
              </w:rPr>
            </w:pPr>
            <w:r w:rsidRPr="00454A61">
              <w:rPr>
                <w:rFonts w:ascii="Times New Roman" w:eastAsia="Calibri" w:hAnsi="Times New Roman" w:cs="Times New Roman"/>
                <w:b/>
                <w:bCs/>
                <w:sz w:val="24"/>
                <w:lang w:val="es-PR"/>
              </w:rPr>
              <w:t>Problemas de asma y otras enfermedades del pulmón:</w:t>
            </w:r>
            <w:r w:rsidRPr="00454A61">
              <w:rPr>
                <w:rFonts w:ascii="Times New Roman" w:eastAsia="Calibri" w:hAnsi="Times New Roman" w:cs="Times New Roman"/>
                <w:sz w:val="24"/>
                <w:lang w:val="es-PR"/>
              </w:rPr>
              <w:t xml:space="preserve"> El COVID- 19 afecta los pulmones, por lo cual es más probable que personas con problemas y enfermedades pulmonares tengan síntomas graves.</w:t>
            </w:r>
          </w:p>
          <w:p w14:paraId="5AEA7D80" w14:textId="77777777" w:rsidR="00D01A32" w:rsidRPr="00454A61" w:rsidRDefault="00D01A32" w:rsidP="00C83BC6">
            <w:pPr>
              <w:numPr>
                <w:ilvl w:val="0"/>
                <w:numId w:val="2"/>
              </w:numPr>
              <w:tabs>
                <w:tab w:val="left" w:pos="1260"/>
              </w:tabs>
              <w:contextualSpacing/>
              <w:jc w:val="both"/>
              <w:rPr>
                <w:rFonts w:ascii="Times New Roman" w:eastAsia="Calibri" w:hAnsi="Times New Roman" w:cs="Times New Roman"/>
                <w:sz w:val="24"/>
                <w:lang w:val="es-PR"/>
              </w:rPr>
            </w:pPr>
            <w:r w:rsidRPr="00454A61">
              <w:rPr>
                <w:rFonts w:ascii="Times New Roman" w:eastAsia="Calibri" w:hAnsi="Times New Roman" w:cs="Times New Roman"/>
                <w:b/>
                <w:bCs/>
                <w:sz w:val="24"/>
                <w:lang w:val="es-PR"/>
              </w:rPr>
              <w:t>Enfermedades cardíacas</w:t>
            </w:r>
            <w:r w:rsidRPr="00454A61">
              <w:rPr>
                <w:rFonts w:ascii="Times New Roman" w:eastAsia="Calibri" w:hAnsi="Times New Roman" w:cs="Times New Roman"/>
                <w:sz w:val="24"/>
                <w:lang w:val="es-PR"/>
              </w:rPr>
              <w:t>: Pueden hacerle más propenso a tener síntomas graves de COVID- 19.</w:t>
            </w:r>
          </w:p>
          <w:p w14:paraId="70DD8C29" w14:textId="77777777" w:rsidR="00D01A32" w:rsidRPr="00454A61" w:rsidRDefault="00D01A32" w:rsidP="00C83BC6">
            <w:pPr>
              <w:numPr>
                <w:ilvl w:val="0"/>
                <w:numId w:val="2"/>
              </w:numPr>
              <w:tabs>
                <w:tab w:val="left" w:pos="1260"/>
              </w:tabs>
              <w:contextualSpacing/>
              <w:jc w:val="both"/>
              <w:rPr>
                <w:rFonts w:ascii="Times New Roman" w:eastAsia="Calibri" w:hAnsi="Times New Roman" w:cs="Times New Roman"/>
                <w:sz w:val="24"/>
                <w:lang w:val="es-PR"/>
              </w:rPr>
            </w:pPr>
            <w:r w:rsidRPr="00454A61">
              <w:rPr>
                <w:rFonts w:ascii="Times New Roman" w:eastAsia="Calibri" w:hAnsi="Times New Roman" w:cs="Times New Roman"/>
                <w:b/>
                <w:bCs/>
                <w:sz w:val="24"/>
                <w:lang w:val="es-PR"/>
              </w:rPr>
              <w:t>Diabetes y obesidad</w:t>
            </w:r>
            <w:r w:rsidRPr="00454A61">
              <w:rPr>
                <w:rFonts w:ascii="Times New Roman" w:eastAsia="Calibri" w:hAnsi="Times New Roman" w:cs="Times New Roman"/>
                <w:sz w:val="24"/>
                <w:lang w:val="es-PR"/>
              </w:rPr>
              <w:t>: Aumentan el riesgo de presentar síntomas graves, ya que ambas debilitan el sistema inmune.</w:t>
            </w:r>
          </w:p>
          <w:p w14:paraId="7E56F9FA" w14:textId="77777777" w:rsidR="00D01A32" w:rsidRPr="00454A61" w:rsidRDefault="00D01A32" w:rsidP="00C83BC6">
            <w:pPr>
              <w:numPr>
                <w:ilvl w:val="0"/>
                <w:numId w:val="2"/>
              </w:numPr>
              <w:tabs>
                <w:tab w:val="left" w:pos="1260"/>
              </w:tabs>
              <w:contextualSpacing/>
              <w:jc w:val="both"/>
              <w:rPr>
                <w:rFonts w:ascii="Times New Roman" w:eastAsia="Calibri" w:hAnsi="Times New Roman" w:cs="Times New Roman"/>
                <w:sz w:val="24"/>
                <w:lang w:val="es-PR"/>
              </w:rPr>
            </w:pPr>
            <w:r w:rsidRPr="00454A61">
              <w:rPr>
                <w:rFonts w:ascii="Times New Roman" w:eastAsia="Calibri" w:hAnsi="Times New Roman" w:cs="Times New Roman"/>
                <w:b/>
                <w:bCs/>
                <w:sz w:val="24"/>
                <w:lang w:val="es-PR"/>
              </w:rPr>
              <w:t>Cáncer:</w:t>
            </w:r>
            <w:r w:rsidRPr="00454A61">
              <w:rPr>
                <w:rFonts w:ascii="Times New Roman" w:eastAsia="Calibri" w:hAnsi="Times New Roman" w:cs="Times New Roman"/>
                <w:sz w:val="24"/>
                <w:lang w:val="es-PR"/>
              </w:rPr>
              <w:t xml:space="preserve"> Las personas que actualmente padecen de cáncer corren mayor riesgo de desarrollar síntomas graves asociados al COVID-19. Los tratamientos varían según el tipo de cáncer y el tratamiento que esté recibiendo.</w:t>
            </w:r>
          </w:p>
          <w:p w14:paraId="69C0DA0A" w14:textId="77777777" w:rsidR="00D01A32" w:rsidRPr="00454A61" w:rsidRDefault="00D01A32" w:rsidP="00C83BC6">
            <w:pPr>
              <w:numPr>
                <w:ilvl w:val="0"/>
                <w:numId w:val="2"/>
              </w:numPr>
              <w:tabs>
                <w:tab w:val="left" w:pos="1260"/>
              </w:tabs>
              <w:contextualSpacing/>
              <w:jc w:val="both"/>
              <w:rPr>
                <w:rFonts w:ascii="Times New Roman" w:eastAsia="Calibri" w:hAnsi="Times New Roman" w:cs="Times New Roman"/>
                <w:sz w:val="24"/>
                <w:lang w:val="es-PR"/>
              </w:rPr>
            </w:pPr>
            <w:r w:rsidRPr="00454A61">
              <w:rPr>
                <w:rFonts w:ascii="Times New Roman" w:eastAsia="Calibri" w:hAnsi="Times New Roman" w:cs="Times New Roman"/>
                <w:b/>
                <w:bCs/>
                <w:sz w:val="24"/>
                <w:lang w:val="es-PR"/>
              </w:rPr>
              <w:t>Sistema inmune débil</w:t>
            </w:r>
            <w:r w:rsidRPr="00454A61">
              <w:rPr>
                <w:rFonts w:ascii="Times New Roman" w:eastAsia="Calibri" w:hAnsi="Times New Roman" w:cs="Times New Roman"/>
                <w:sz w:val="24"/>
                <w:lang w:val="es-PR"/>
              </w:rPr>
              <w:t>: Si tiene el sistema inmune débil, debe tomar medidas preventivas para reducir el riesgo de contraer el virus de COVID-19.</w:t>
            </w:r>
          </w:p>
          <w:p w14:paraId="267992F7" w14:textId="77777777" w:rsidR="00D01A32" w:rsidRPr="00454A61" w:rsidRDefault="00D01A32" w:rsidP="00C83BC6">
            <w:pPr>
              <w:numPr>
                <w:ilvl w:val="0"/>
                <w:numId w:val="2"/>
              </w:numPr>
              <w:tabs>
                <w:tab w:val="left" w:pos="1260"/>
              </w:tabs>
              <w:contextualSpacing/>
              <w:jc w:val="both"/>
              <w:rPr>
                <w:rFonts w:ascii="Times New Roman" w:eastAsia="Calibri" w:hAnsi="Times New Roman" w:cs="Times New Roman"/>
                <w:sz w:val="24"/>
                <w:lang w:val="es-PR"/>
              </w:rPr>
            </w:pPr>
            <w:r w:rsidRPr="00454A61">
              <w:rPr>
                <w:rFonts w:ascii="Times New Roman" w:eastAsia="Calibri" w:hAnsi="Times New Roman" w:cs="Times New Roman"/>
                <w:b/>
                <w:bCs/>
                <w:sz w:val="24"/>
                <w:lang w:val="es-PR"/>
              </w:rPr>
              <w:t>Enfermedades renales</w:t>
            </w:r>
            <w:r w:rsidRPr="00454A61">
              <w:rPr>
                <w:rFonts w:ascii="Times New Roman" w:eastAsia="Calibri" w:hAnsi="Times New Roman" w:cs="Times New Roman"/>
                <w:sz w:val="24"/>
                <w:lang w:val="es-PR"/>
              </w:rPr>
              <w:t>: Tener síntomas graves de COVID-19 y utilizar medicamentos para enfermedades renales podría tener efectos negativos para el hígado.</w:t>
            </w:r>
          </w:p>
          <w:p w14:paraId="6D44E8B4" w14:textId="24D17D1F" w:rsidR="00D01A32" w:rsidRPr="00454A61" w:rsidRDefault="00D01A32" w:rsidP="00C83BC6">
            <w:pPr>
              <w:numPr>
                <w:ilvl w:val="0"/>
                <w:numId w:val="2"/>
              </w:numPr>
              <w:tabs>
                <w:tab w:val="left" w:pos="1260"/>
              </w:tabs>
              <w:contextualSpacing/>
              <w:jc w:val="both"/>
              <w:rPr>
                <w:rFonts w:ascii="Times New Roman" w:eastAsia="Calibri" w:hAnsi="Times New Roman" w:cs="Times New Roman"/>
                <w:sz w:val="24"/>
                <w:lang w:val="es-PR"/>
              </w:rPr>
            </w:pPr>
            <w:r w:rsidRPr="00454A61">
              <w:rPr>
                <w:rFonts w:ascii="Times New Roman" w:eastAsia="Calibri" w:hAnsi="Times New Roman" w:cs="Times New Roman"/>
                <w:b/>
                <w:bCs/>
                <w:sz w:val="24"/>
                <w:lang w:val="es-PR"/>
              </w:rPr>
              <w:t>Síndrome Down:</w:t>
            </w:r>
            <w:r w:rsidRPr="00454A61">
              <w:rPr>
                <w:rFonts w:ascii="Times New Roman" w:eastAsia="Calibri" w:hAnsi="Times New Roman" w:cs="Times New Roman"/>
                <w:sz w:val="24"/>
                <w:lang w:val="es-PR"/>
              </w:rPr>
              <w:t xml:space="preserve"> Están en riesgo tener otros problemas de salud junto a síntomas graves de COVID-19.</w:t>
            </w:r>
          </w:p>
          <w:p w14:paraId="13B9E28F" w14:textId="77777777" w:rsidR="00EA4FC5" w:rsidRPr="00454A61" w:rsidRDefault="00EA4FC5" w:rsidP="00EA4FC5">
            <w:pPr>
              <w:tabs>
                <w:tab w:val="left" w:pos="1260"/>
              </w:tabs>
              <w:ind w:left="360"/>
              <w:contextualSpacing/>
              <w:jc w:val="both"/>
              <w:rPr>
                <w:rFonts w:ascii="Times New Roman" w:eastAsia="Calibri" w:hAnsi="Times New Roman" w:cs="Times New Roman"/>
                <w:sz w:val="24"/>
                <w:lang w:val="es-PR"/>
              </w:rPr>
            </w:pPr>
          </w:p>
          <w:p w14:paraId="29C1F8D0" w14:textId="77777777" w:rsidR="00D01A32" w:rsidRPr="00454A61" w:rsidRDefault="00D01A32" w:rsidP="00D01A32">
            <w:pPr>
              <w:tabs>
                <w:tab w:val="left" w:pos="1260"/>
              </w:tabs>
              <w:contextualSpacing/>
              <w:jc w:val="both"/>
              <w:rPr>
                <w:rFonts w:ascii="Times New Roman" w:eastAsia="Calibri" w:hAnsi="Times New Roman" w:cs="Times New Roman"/>
                <w:sz w:val="24"/>
                <w:lang w:val="es-PR"/>
              </w:rPr>
            </w:pPr>
          </w:p>
          <w:p w14:paraId="2107E5B3" w14:textId="085AAF9A" w:rsidR="00D01A32" w:rsidRPr="00454A61" w:rsidRDefault="00D01A32" w:rsidP="00D01A32">
            <w:pPr>
              <w:tabs>
                <w:tab w:val="left" w:pos="1260"/>
              </w:tabs>
              <w:contextualSpacing/>
              <w:jc w:val="both"/>
              <w:rPr>
                <w:rFonts w:ascii="Times New Roman" w:eastAsia="Calibri" w:hAnsi="Times New Roman" w:cs="Times New Roman"/>
                <w:sz w:val="24"/>
                <w:lang w:val="es-PR"/>
              </w:rPr>
            </w:pPr>
          </w:p>
        </w:tc>
      </w:tr>
      <w:tr w:rsidR="00EA4FC5" w:rsidRPr="00A02517" w14:paraId="2692FB9A" w14:textId="77777777" w:rsidTr="00C83BC6">
        <w:tc>
          <w:tcPr>
            <w:tcW w:w="4675" w:type="dxa"/>
          </w:tcPr>
          <w:p w14:paraId="2B9B14D7" w14:textId="19ED6431" w:rsidR="00EA4FC5" w:rsidRPr="00A02517" w:rsidRDefault="00EA4FC5" w:rsidP="00C83BC6">
            <w:pPr>
              <w:tabs>
                <w:tab w:val="left" w:pos="1260"/>
              </w:tabs>
              <w:spacing w:line="360" w:lineRule="auto"/>
              <w:jc w:val="both"/>
              <w:rPr>
                <w:rFonts w:ascii="Times New Roman" w:eastAsia="Calibri" w:hAnsi="Times New Roman" w:cs="Times New Roman"/>
                <w:b/>
                <w:sz w:val="24"/>
                <w:lang w:val="es-PR"/>
              </w:rPr>
            </w:pPr>
            <w:r w:rsidRPr="00A02517">
              <w:rPr>
                <w:rFonts w:ascii="Times New Roman" w:eastAsia="Calibri" w:hAnsi="Times New Roman" w:cs="Times New Roman"/>
                <w:b/>
                <w:sz w:val="24"/>
                <w:lang w:val="es-PR"/>
              </w:rPr>
              <w:lastRenderedPageBreak/>
              <w:t>Resultados de la prueba</w:t>
            </w:r>
          </w:p>
          <w:p w14:paraId="777B4887" w14:textId="77777777" w:rsidR="00EA4FC5" w:rsidRPr="00A02517" w:rsidRDefault="00EA4FC5" w:rsidP="00C83BC6">
            <w:pPr>
              <w:tabs>
                <w:tab w:val="left" w:pos="1260"/>
              </w:tabs>
              <w:spacing w:line="360" w:lineRule="auto"/>
              <w:jc w:val="both"/>
              <w:rPr>
                <w:rFonts w:ascii="Times New Roman" w:eastAsia="Calibri" w:hAnsi="Times New Roman" w:cs="Times New Roman"/>
                <w:b/>
                <w:sz w:val="24"/>
                <w:lang w:val="es-PR"/>
              </w:rPr>
            </w:pPr>
            <w:r w:rsidRPr="00A02517">
              <w:rPr>
                <w:rFonts w:ascii="Calibri" w:eastAsia="Calibri" w:hAnsi="Calibri" w:cs="Times New Roman"/>
                <w:noProof/>
                <w:lang w:val="es-PR" w:eastAsia="es-PR"/>
              </w:rPr>
              <w:drawing>
                <wp:anchor distT="0" distB="0" distL="114300" distR="114300" simplePos="0" relativeHeight="251663360" behindDoc="0" locked="0" layoutInCell="1" allowOverlap="1" wp14:anchorId="6FCB0002" wp14:editId="59CC4E5A">
                  <wp:simplePos x="0" y="0"/>
                  <wp:positionH relativeFrom="column">
                    <wp:posOffset>685800</wp:posOffset>
                  </wp:positionH>
                  <wp:positionV relativeFrom="paragraph">
                    <wp:posOffset>26670</wp:posOffset>
                  </wp:positionV>
                  <wp:extent cx="1509623" cy="854504"/>
                  <wp:effectExtent l="0" t="0" r="0" b="3175"/>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4934" t="34853" r="64296" b="34166"/>
                          <a:stretch/>
                        </pic:blipFill>
                        <pic:spPr bwMode="auto">
                          <a:xfrm>
                            <a:off x="0" y="0"/>
                            <a:ext cx="1509623" cy="854504"/>
                          </a:xfrm>
                          <a:prstGeom prst="rect">
                            <a:avLst/>
                          </a:prstGeom>
                          <a:ln>
                            <a:noFill/>
                          </a:ln>
                          <a:extLst>
                            <a:ext uri="{53640926-AAD7-44D8-BBD7-CCE9431645EC}">
                              <a14:shadowObscured xmlns:a14="http://schemas.microsoft.com/office/drawing/2010/main"/>
                            </a:ext>
                          </a:extLst>
                        </pic:spPr>
                      </pic:pic>
                    </a:graphicData>
                  </a:graphic>
                </wp:anchor>
              </w:drawing>
            </w:r>
          </w:p>
          <w:p w14:paraId="4F9A6DBC" w14:textId="77777777" w:rsidR="00EA4FC5" w:rsidRPr="00A02517" w:rsidRDefault="00EA4FC5" w:rsidP="00C83BC6">
            <w:pPr>
              <w:tabs>
                <w:tab w:val="left" w:pos="1260"/>
              </w:tabs>
              <w:spacing w:line="360" w:lineRule="auto"/>
              <w:jc w:val="both"/>
              <w:rPr>
                <w:rFonts w:ascii="Times New Roman" w:eastAsia="Calibri" w:hAnsi="Times New Roman" w:cs="Times New Roman"/>
                <w:b/>
                <w:sz w:val="24"/>
                <w:lang w:val="es-PR"/>
              </w:rPr>
            </w:pPr>
          </w:p>
          <w:p w14:paraId="7270A786" w14:textId="77777777" w:rsidR="00EA4FC5" w:rsidRPr="00A02517" w:rsidRDefault="00EA4FC5" w:rsidP="00C83BC6">
            <w:pPr>
              <w:tabs>
                <w:tab w:val="left" w:pos="1260"/>
              </w:tabs>
              <w:spacing w:line="360" w:lineRule="auto"/>
              <w:jc w:val="both"/>
              <w:rPr>
                <w:rFonts w:ascii="Times New Roman" w:eastAsia="Calibri" w:hAnsi="Times New Roman" w:cs="Times New Roman"/>
                <w:b/>
                <w:sz w:val="24"/>
                <w:lang w:val="es-PR"/>
              </w:rPr>
            </w:pPr>
          </w:p>
          <w:p w14:paraId="66D7C4E6" w14:textId="77777777" w:rsidR="00EA4FC5" w:rsidRPr="00A02517" w:rsidRDefault="00EA4FC5" w:rsidP="00C83BC6">
            <w:pPr>
              <w:tabs>
                <w:tab w:val="left" w:pos="1260"/>
              </w:tabs>
              <w:spacing w:line="360" w:lineRule="auto"/>
              <w:jc w:val="both"/>
              <w:rPr>
                <w:rFonts w:ascii="Times New Roman" w:eastAsia="Calibri" w:hAnsi="Times New Roman" w:cs="Times New Roman"/>
                <w:b/>
                <w:sz w:val="24"/>
                <w:lang w:val="es-PR"/>
              </w:rPr>
            </w:pPr>
          </w:p>
          <w:p w14:paraId="7EA9AA41" w14:textId="77777777" w:rsidR="00EA4FC5" w:rsidRPr="00A02517" w:rsidRDefault="00EA4FC5" w:rsidP="00C83BC6">
            <w:pPr>
              <w:numPr>
                <w:ilvl w:val="0"/>
                <w:numId w:val="7"/>
              </w:numPr>
              <w:tabs>
                <w:tab w:val="left" w:pos="1260"/>
              </w:tabs>
              <w:contextualSpacing/>
              <w:jc w:val="both"/>
              <w:rPr>
                <w:rFonts w:ascii="Times New Roman" w:eastAsia="Calibri" w:hAnsi="Times New Roman" w:cs="Times New Roman"/>
                <w:sz w:val="24"/>
                <w:lang w:val="es-ES"/>
              </w:rPr>
            </w:pPr>
            <w:r w:rsidRPr="00A02517">
              <w:rPr>
                <w:rFonts w:ascii="Times New Roman" w:eastAsia="Calibri" w:hAnsi="Times New Roman" w:cs="Times New Roman"/>
                <w:sz w:val="24"/>
                <w:lang w:val="es-ES"/>
              </w:rPr>
              <w:t xml:space="preserve">Si el resultado es </w:t>
            </w:r>
            <w:r w:rsidRPr="00A02517">
              <w:rPr>
                <w:rFonts w:ascii="Times New Roman" w:eastAsia="Calibri" w:hAnsi="Times New Roman" w:cs="Times New Roman"/>
                <w:b/>
                <w:sz w:val="24"/>
                <w:lang w:val="es-ES"/>
              </w:rPr>
              <w:t>positivo</w:t>
            </w:r>
            <w:r w:rsidRPr="00A02517">
              <w:rPr>
                <w:rFonts w:ascii="Times New Roman" w:eastAsia="Calibri" w:hAnsi="Times New Roman" w:cs="Times New Roman"/>
                <w:sz w:val="24"/>
                <w:lang w:val="es-ES"/>
              </w:rPr>
              <w:t xml:space="preserve"> a COVID-19       mediante una prueba viral, deberá aislarse por al menos cinco días.</w:t>
            </w:r>
          </w:p>
          <w:p w14:paraId="4DF585BC" w14:textId="77777777" w:rsidR="00EA4FC5" w:rsidRPr="00A02517" w:rsidRDefault="00EA4FC5" w:rsidP="00EA4FC5">
            <w:pPr>
              <w:numPr>
                <w:ilvl w:val="0"/>
                <w:numId w:val="4"/>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 xml:space="preserve">Si el resultado es </w:t>
            </w:r>
            <w:r w:rsidRPr="00A02517">
              <w:rPr>
                <w:rFonts w:ascii="Times New Roman" w:eastAsia="Calibri" w:hAnsi="Times New Roman" w:cs="Times New Roman"/>
                <w:b/>
                <w:sz w:val="24"/>
                <w:lang w:val="es-PR"/>
              </w:rPr>
              <w:t>negativo</w:t>
            </w:r>
            <w:r w:rsidRPr="00A02517">
              <w:rPr>
                <w:rFonts w:ascii="Times New Roman" w:eastAsia="Calibri" w:hAnsi="Times New Roman" w:cs="Times New Roman"/>
                <w:sz w:val="24"/>
                <w:lang w:val="es-PR"/>
              </w:rPr>
              <w:t xml:space="preserve"> a COVID-19, probablemente no estaba infectado en el momento en que se recolectó su muestra. Por otro lado, es posible que no tenga los anticuerpos contra el virus, ya sea porque no esté vacunado o no se haya infectado. Usted puede continuar con sus actividades de rutina.</w:t>
            </w:r>
          </w:p>
          <w:p w14:paraId="5F185C87" w14:textId="344966E3" w:rsidR="00EA4FC5" w:rsidRDefault="00EA4FC5" w:rsidP="00EA4FC5">
            <w:pPr>
              <w:numPr>
                <w:ilvl w:val="0"/>
                <w:numId w:val="4"/>
              </w:numPr>
              <w:tabs>
                <w:tab w:val="left" w:pos="1260"/>
              </w:tabs>
              <w:spacing w:after="200"/>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 xml:space="preserve">Si el resultado fuera </w:t>
            </w:r>
            <w:r w:rsidRPr="00A02517">
              <w:rPr>
                <w:rFonts w:ascii="Times New Roman" w:eastAsia="Calibri" w:hAnsi="Times New Roman" w:cs="Times New Roman"/>
                <w:b/>
                <w:bCs/>
                <w:sz w:val="24"/>
                <w:lang w:val="es-PR"/>
              </w:rPr>
              <w:t>positivo o negativo</w:t>
            </w:r>
            <w:r w:rsidRPr="00A02517">
              <w:rPr>
                <w:rFonts w:ascii="Times New Roman" w:eastAsia="Calibri" w:hAnsi="Times New Roman" w:cs="Times New Roman"/>
                <w:sz w:val="24"/>
                <w:lang w:val="es-PR"/>
              </w:rPr>
              <w:t xml:space="preserve"> debe vacunarse contra el COVID-19 y seguir otras medidas preventivas para protegerse y proteger a los demás.</w:t>
            </w:r>
          </w:p>
          <w:p w14:paraId="7EFCD4C6" w14:textId="77777777" w:rsidR="00EA4FC5" w:rsidRPr="00A02517" w:rsidRDefault="00EA4FC5" w:rsidP="00EA4FC5">
            <w:pPr>
              <w:tabs>
                <w:tab w:val="left" w:pos="1260"/>
              </w:tabs>
              <w:spacing w:after="200"/>
              <w:ind w:left="360"/>
              <w:contextualSpacing/>
              <w:jc w:val="both"/>
              <w:rPr>
                <w:rFonts w:ascii="Times New Roman" w:eastAsia="Calibri" w:hAnsi="Times New Roman" w:cs="Times New Roman"/>
                <w:sz w:val="24"/>
                <w:lang w:val="es-PR"/>
              </w:rPr>
            </w:pPr>
          </w:p>
          <w:p w14:paraId="44A2A213" w14:textId="77777777" w:rsidR="00EA4FC5" w:rsidRPr="00A02517" w:rsidRDefault="00EA4FC5" w:rsidP="00C83BC6">
            <w:pPr>
              <w:tabs>
                <w:tab w:val="left" w:pos="1260"/>
              </w:tabs>
              <w:jc w:val="both"/>
              <w:rPr>
                <w:rFonts w:ascii="Times New Roman" w:eastAsia="Calibri" w:hAnsi="Times New Roman" w:cs="Times New Roman"/>
                <w:b/>
                <w:sz w:val="24"/>
                <w:lang w:val="es-PR"/>
              </w:rPr>
            </w:pPr>
            <w:r w:rsidRPr="00A02517">
              <w:rPr>
                <w:rFonts w:ascii="Times New Roman" w:eastAsia="Calibri" w:hAnsi="Times New Roman" w:cs="Times New Roman"/>
                <w:b/>
                <w:sz w:val="24"/>
                <w:lang w:val="es-PR"/>
              </w:rPr>
              <w:t>Medidas preventivas para evitar el contagio</w:t>
            </w:r>
          </w:p>
          <w:p w14:paraId="1909D5E3" w14:textId="77777777" w:rsidR="00EA4FC5" w:rsidRPr="00A02517" w:rsidRDefault="00EA4FC5" w:rsidP="00C83BC6">
            <w:pPr>
              <w:tabs>
                <w:tab w:val="left" w:pos="1260"/>
              </w:tabs>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Evite la exposición al virus practicando las siguientes recomendaciones:</w:t>
            </w:r>
          </w:p>
          <w:p w14:paraId="295F19D7" w14:textId="77777777" w:rsidR="00EA4FC5" w:rsidRPr="00A02517" w:rsidRDefault="00EA4FC5" w:rsidP="00EA4FC5">
            <w:pPr>
              <w:numPr>
                <w:ilvl w:val="0"/>
                <w:numId w:val="5"/>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Vacúnese contra el COVID-19.</w:t>
            </w:r>
          </w:p>
          <w:p w14:paraId="406F25AC" w14:textId="77777777" w:rsidR="00EA4FC5" w:rsidRPr="00A02517" w:rsidRDefault="00EA4FC5" w:rsidP="00EA4FC5">
            <w:pPr>
              <w:numPr>
                <w:ilvl w:val="0"/>
                <w:numId w:val="5"/>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Mantenga distancia de personas que tienen el virus.</w:t>
            </w:r>
          </w:p>
          <w:p w14:paraId="030505CA" w14:textId="77777777" w:rsidR="00EA4FC5" w:rsidRPr="00A02517" w:rsidRDefault="00EA4FC5" w:rsidP="00EA4FC5">
            <w:pPr>
              <w:numPr>
                <w:ilvl w:val="0"/>
                <w:numId w:val="5"/>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Lávese las manos por al menos 20 segundos o usa desinfectante de manos a base de alcohol.</w:t>
            </w:r>
          </w:p>
          <w:p w14:paraId="72BBC2BD" w14:textId="77777777" w:rsidR="00EA4FC5" w:rsidRPr="00A02517" w:rsidRDefault="00EA4FC5" w:rsidP="00EA4FC5">
            <w:pPr>
              <w:numPr>
                <w:ilvl w:val="0"/>
                <w:numId w:val="5"/>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Use mascarilla en lugares cerrados en lugares donde haya una gran cantidad de personas.</w:t>
            </w:r>
          </w:p>
          <w:p w14:paraId="282ABAE2" w14:textId="3787DD5A" w:rsidR="00EA4FC5" w:rsidRPr="00A02517" w:rsidRDefault="00454A61" w:rsidP="00C83BC6">
            <w:pPr>
              <w:tabs>
                <w:tab w:val="left" w:pos="1260"/>
              </w:tabs>
              <w:ind w:left="360"/>
              <w:contextualSpacing/>
              <w:jc w:val="both"/>
              <w:rPr>
                <w:rFonts w:ascii="Times New Roman" w:eastAsia="Calibri" w:hAnsi="Times New Roman" w:cs="Times New Roman"/>
                <w:sz w:val="24"/>
                <w:lang w:val="es-PR"/>
              </w:rPr>
            </w:pPr>
            <w:r>
              <w:rPr>
                <w:noProof/>
              </w:rPr>
              <mc:AlternateContent>
                <mc:Choice Requires="wps">
                  <w:drawing>
                    <wp:anchor distT="0" distB="0" distL="114300" distR="114300" simplePos="0" relativeHeight="251667456" behindDoc="0" locked="0" layoutInCell="1" allowOverlap="1" wp14:anchorId="04D67526" wp14:editId="7547B46C">
                      <wp:simplePos x="0" y="0"/>
                      <wp:positionH relativeFrom="column">
                        <wp:posOffset>-397192</wp:posOffset>
                      </wp:positionH>
                      <wp:positionV relativeFrom="paragraph">
                        <wp:posOffset>184468</wp:posOffset>
                      </wp:positionV>
                      <wp:extent cx="3053715" cy="662940"/>
                      <wp:effectExtent l="0" t="0" r="13335" b="22860"/>
                      <wp:wrapNone/>
                      <wp:docPr id="4" name="Text Box 4"/>
                      <wp:cNvGraphicFramePr/>
                      <a:graphic xmlns:a="http://schemas.openxmlformats.org/drawingml/2006/main">
                        <a:graphicData uri="http://schemas.microsoft.com/office/word/2010/wordprocessingShape">
                          <wps:wsp>
                            <wps:cNvSpPr txBox="1"/>
                            <wps:spPr>
                              <a:xfrm>
                                <a:off x="0" y="0"/>
                                <a:ext cx="3053715" cy="662940"/>
                              </a:xfrm>
                              <a:prstGeom prst="rect">
                                <a:avLst/>
                              </a:prstGeom>
                              <a:solidFill>
                                <a:schemeClr val="lt1"/>
                              </a:solidFill>
                              <a:ln w="6350">
                                <a:solidFill>
                                  <a:schemeClr val="bg1"/>
                                </a:solidFill>
                              </a:ln>
                            </wps:spPr>
                            <wps:txbx>
                              <w:txbxContent>
                                <w:p w14:paraId="7D611B40" w14:textId="77777777" w:rsidR="00454A61" w:rsidRPr="00587E2A" w:rsidRDefault="00454A61" w:rsidP="00454A61">
                                  <w:pPr>
                                    <w:spacing w:after="0" w:line="240" w:lineRule="auto"/>
                                    <w:jc w:val="both"/>
                                    <w:rPr>
                                      <w:rFonts w:ascii="Times New Roman" w:eastAsia="Times New Roman" w:hAnsi="Times New Roman" w:cs="Times New Roman"/>
                                      <w:kern w:val="28"/>
                                      <w14:ligatures w14:val="standard"/>
                                      <w14:cntxtAlts/>
                                    </w:rPr>
                                  </w:pPr>
                                  <w:r w:rsidRPr="00454A61">
                                    <w:rPr>
                                      <w:rFonts w:ascii="Times New Roman" w:eastAsia="Times New Roman" w:hAnsi="Times New Roman" w:cs="Times New Roman"/>
                                      <w:kern w:val="28"/>
                                      <w:lang w:val="es-ES"/>
                                      <w14:ligatures w14:val="standard"/>
                                      <w14:cntxtAlts/>
                                    </w:rPr>
                                    <w:t xml:space="preserve">Preparado por Educadores en Salud licenciados. </w:t>
                                  </w:r>
                                  <w:r w:rsidRPr="00587E2A">
                                    <w:rPr>
                                      <w:rFonts w:ascii="Times New Roman" w:eastAsia="Times New Roman" w:hAnsi="Times New Roman" w:cs="Times New Roman"/>
                                      <w:kern w:val="28"/>
                                      <w14:ligatures w14:val="standard"/>
                                      <w14:cntxtAlts/>
                                    </w:rPr>
                                    <w:t>Creado en agosto 2022.</w:t>
                                  </w:r>
                                </w:p>
                                <w:p w14:paraId="115F7045" w14:textId="77777777" w:rsidR="00454A61" w:rsidRPr="00587E2A" w:rsidRDefault="00454A61" w:rsidP="00454A61">
                                  <w:pPr>
                                    <w:spacing w:after="0" w:line="240" w:lineRule="auto"/>
                                    <w:jc w:val="both"/>
                                    <w:rPr>
                                      <w:rFonts w:ascii="Times New Roman" w:eastAsia="Times New Roman" w:hAnsi="Times New Roman" w:cs="Times New Roman"/>
                                      <w:kern w:val="28"/>
                                      <w14:ligatures w14:val="standard"/>
                                      <w14:cntxtAlts/>
                                    </w:rPr>
                                  </w:pPr>
                                  <w:r w:rsidRPr="00587E2A">
                                    <w:rPr>
                                      <w:rFonts w:ascii="Times New Roman" w:eastAsia="Times New Roman" w:hAnsi="Times New Roman" w:cs="Times New Roman"/>
                                      <w:kern w:val="28"/>
                                      <w14:ligatures w14:val="standard"/>
                                      <w14:cntxtAlts/>
                                    </w:rPr>
                                    <w:t>©First Medical Health Plan, Inc.</w:t>
                                  </w:r>
                                </w:p>
                                <w:p w14:paraId="1562D106" w14:textId="77777777" w:rsidR="00454A61" w:rsidRPr="00587E2A" w:rsidRDefault="00454A61" w:rsidP="00454A61">
                                  <w:pPr>
                                    <w:pStyle w:val="Header"/>
                                    <w:tabs>
                                      <w:tab w:val="clear" w:pos="4680"/>
                                      <w:tab w:val="clear" w:pos="9360"/>
                                    </w:tabs>
                                    <w:spacing w:after="200" w:line="276"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67526" id="_x0000_t202" coordsize="21600,21600" o:spt="202" path="m,l,21600r21600,l21600,xe">
                      <v:stroke joinstyle="miter"/>
                      <v:path gradientshapeok="t" o:connecttype="rect"/>
                    </v:shapetype>
                    <v:shape id="Text Box 4" o:spid="_x0000_s1026" type="#_x0000_t202" style="position:absolute;left:0;text-align:left;margin-left:-31.25pt;margin-top:14.55pt;width:240.45pt;height:5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" fillcolor="white [3201]" strokecolor="white [3212]" strokeweight=".5pt">
                      <v:textbox>
                        <w:txbxContent>
                          <w:p w14:paraId="7D611B40" w14:textId="77777777" w:rsidR="00454A61" w:rsidRPr="00587E2A" w:rsidRDefault="00454A61" w:rsidP="00454A61">
                            <w:pPr>
                              <w:spacing w:after="0" w:line="240" w:lineRule="auto"/>
                              <w:jc w:val="both"/>
                              <w:rPr>
                                <w:rFonts w:ascii="Times New Roman" w:eastAsia="Times New Roman" w:hAnsi="Times New Roman" w:cs="Times New Roman"/>
                                <w:kern w:val="28"/>
                                <w14:ligatures w14:val="standard"/>
                                <w14:cntxtAlts/>
                              </w:rPr>
                            </w:pPr>
                            <w:r w:rsidRPr="00454A61">
                              <w:rPr>
                                <w:rFonts w:ascii="Times New Roman" w:eastAsia="Times New Roman" w:hAnsi="Times New Roman" w:cs="Times New Roman"/>
                                <w:kern w:val="28"/>
                                <w:lang w:val="es-ES"/>
                                <w14:ligatures w14:val="standard"/>
                                <w14:cntxtAlts/>
                              </w:rPr>
                              <w:t xml:space="preserve">Preparado por Educadores en Salud licenciados. </w:t>
                            </w:r>
                            <w:r w:rsidRPr="00587E2A">
                              <w:rPr>
                                <w:rFonts w:ascii="Times New Roman" w:eastAsia="Times New Roman" w:hAnsi="Times New Roman" w:cs="Times New Roman"/>
                                <w:kern w:val="28"/>
                                <w14:ligatures w14:val="standard"/>
                                <w14:cntxtAlts/>
                              </w:rPr>
                              <w:t>Creado en agosto 2022.</w:t>
                            </w:r>
                          </w:p>
                          <w:p w14:paraId="115F7045" w14:textId="77777777" w:rsidR="00454A61" w:rsidRPr="00587E2A" w:rsidRDefault="00454A61" w:rsidP="00454A61">
                            <w:pPr>
                              <w:spacing w:after="0" w:line="240" w:lineRule="auto"/>
                              <w:jc w:val="both"/>
                              <w:rPr>
                                <w:rFonts w:ascii="Times New Roman" w:eastAsia="Times New Roman" w:hAnsi="Times New Roman" w:cs="Times New Roman"/>
                                <w:kern w:val="28"/>
                                <w14:ligatures w14:val="standard"/>
                                <w14:cntxtAlts/>
                              </w:rPr>
                            </w:pPr>
                            <w:r w:rsidRPr="00587E2A">
                              <w:rPr>
                                <w:rFonts w:ascii="Times New Roman" w:eastAsia="Times New Roman" w:hAnsi="Times New Roman" w:cs="Times New Roman"/>
                                <w:kern w:val="28"/>
                                <w14:ligatures w14:val="standard"/>
                                <w14:cntxtAlts/>
                              </w:rPr>
                              <w:t>©First Medical Health Plan, Inc.</w:t>
                            </w:r>
                          </w:p>
                          <w:p w14:paraId="1562D106" w14:textId="77777777" w:rsidR="00454A61" w:rsidRPr="00587E2A" w:rsidRDefault="00454A61" w:rsidP="00454A61">
                            <w:pPr>
                              <w:pStyle w:val="Header"/>
                              <w:tabs>
                                <w:tab w:val="clear" w:pos="4680"/>
                                <w:tab w:val="clear" w:pos="9360"/>
                              </w:tabs>
                              <w:spacing w:after="200" w:line="276" w:lineRule="auto"/>
                              <w:rPr>
                                <w:sz w:val="20"/>
                                <w:szCs w:val="20"/>
                              </w:rPr>
                            </w:pPr>
                          </w:p>
                        </w:txbxContent>
                      </v:textbox>
                    </v:shape>
                  </w:pict>
                </mc:Fallback>
              </mc:AlternateContent>
            </w:r>
          </w:p>
          <w:p w14:paraId="0A504200" w14:textId="60EC2638" w:rsidR="00EA4FC5" w:rsidRPr="00A02517" w:rsidRDefault="00EA4FC5" w:rsidP="00C83BC6">
            <w:pPr>
              <w:tabs>
                <w:tab w:val="left" w:pos="1260"/>
              </w:tabs>
              <w:rPr>
                <w:rFonts w:ascii="Calibri" w:eastAsia="Calibri" w:hAnsi="Calibri" w:cs="Times New Roman"/>
                <w:noProof/>
                <w:lang w:val="es-PR" w:eastAsia="es-PR"/>
              </w:rPr>
            </w:pPr>
          </w:p>
        </w:tc>
        <w:tc>
          <w:tcPr>
            <w:tcW w:w="4675" w:type="dxa"/>
          </w:tcPr>
          <w:p w14:paraId="4400C1EE" w14:textId="77777777" w:rsidR="00EA4FC5" w:rsidRDefault="00EA4FC5" w:rsidP="00C83BC6">
            <w:pPr>
              <w:tabs>
                <w:tab w:val="left" w:pos="1260"/>
              </w:tabs>
              <w:ind w:left="360"/>
              <w:contextualSpacing/>
              <w:jc w:val="both"/>
              <w:rPr>
                <w:rFonts w:ascii="Times New Roman" w:eastAsia="Calibri" w:hAnsi="Times New Roman" w:cs="Times New Roman"/>
                <w:sz w:val="24"/>
                <w:lang w:val="es-PR"/>
              </w:rPr>
            </w:pPr>
          </w:p>
          <w:p w14:paraId="6C1CAFAF" w14:textId="77777777" w:rsidR="00EA4FC5" w:rsidRPr="00A02517" w:rsidRDefault="00EA4FC5" w:rsidP="00EA4FC5">
            <w:pPr>
              <w:numPr>
                <w:ilvl w:val="0"/>
                <w:numId w:val="6"/>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Evite tocarse los ojos, boca y nariz.</w:t>
            </w:r>
          </w:p>
          <w:p w14:paraId="238CBFD1" w14:textId="77777777" w:rsidR="00EA4FC5" w:rsidRPr="00A02517" w:rsidRDefault="00EA4FC5" w:rsidP="00EA4FC5">
            <w:pPr>
              <w:numPr>
                <w:ilvl w:val="0"/>
                <w:numId w:val="6"/>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Desinfecte las áreas que toca con frecuencia como perillas de las puertas, dispositivos electrónicos, interruptores de luz, entro otros.</w:t>
            </w:r>
          </w:p>
          <w:p w14:paraId="69A7767C" w14:textId="77777777" w:rsidR="00EA4FC5" w:rsidRPr="00A02517" w:rsidRDefault="00EA4FC5" w:rsidP="00EA4FC5">
            <w:pPr>
              <w:numPr>
                <w:ilvl w:val="0"/>
                <w:numId w:val="5"/>
              </w:numPr>
              <w:tabs>
                <w:tab w:val="left" w:pos="1260"/>
              </w:tabs>
              <w:contextualSpacing/>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Si se siente enfermo, quédese en casa. Salga solo si va a recibir atención médica.</w:t>
            </w:r>
          </w:p>
          <w:p w14:paraId="587970C6" w14:textId="77777777" w:rsidR="00EA4FC5" w:rsidRPr="00A02517" w:rsidRDefault="00EA4FC5" w:rsidP="00C83BC6">
            <w:pPr>
              <w:tabs>
                <w:tab w:val="left" w:pos="1260"/>
              </w:tabs>
              <w:jc w:val="center"/>
              <w:rPr>
                <w:rFonts w:ascii="Calibri" w:eastAsia="Calibri" w:hAnsi="Calibri" w:cs="Times New Roman"/>
                <w:noProof/>
                <w:lang w:val="es-PR" w:eastAsia="es-PR"/>
              </w:rPr>
            </w:pPr>
            <w:r w:rsidRPr="00A02517">
              <w:rPr>
                <w:rFonts w:ascii="Calibri" w:eastAsia="Calibri" w:hAnsi="Calibri" w:cs="Times New Roman"/>
                <w:noProof/>
                <w:lang w:val="es-PR" w:eastAsia="es-PR"/>
              </w:rPr>
              <w:drawing>
                <wp:anchor distT="0" distB="0" distL="114300" distR="114300" simplePos="0" relativeHeight="251662336" behindDoc="0" locked="0" layoutInCell="1" allowOverlap="1" wp14:anchorId="0DE6B5D4" wp14:editId="66DA4567">
                  <wp:simplePos x="0" y="0"/>
                  <wp:positionH relativeFrom="column">
                    <wp:posOffset>944245</wp:posOffset>
                  </wp:positionH>
                  <wp:positionV relativeFrom="paragraph">
                    <wp:posOffset>103505</wp:posOffset>
                  </wp:positionV>
                  <wp:extent cx="1325880" cy="954372"/>
                  <wp:effectExtent l="0" t="0" r="7620" b="0"/>
                  <wp:wrapNone/>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rotWithShape="1">
                          <a:blip r:embed="rId10">
                            <a:extLst>
                              <a:ext uri="{28A0092B-C50C-407E-A947-70E740481C1C}">
                                <a14:useLocalDpi xmlns:a14="http://schemas.microsoft.com/office/drawing/2010/main" val="0"/>
                              </a:ext>
                            </a:extLst>
                          </a:blip>
                          <a:srcRect l="5226" t="46213" r="78264" b="29000"/>
                          <a:stretch/>
                        </pic:blipFill>
                        <pic:spPr bwMode="auto">
                          <a:xfrm>
                            <a:off x="0" y="0"/>
                            <a:ext cx="1325880" cy="954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85431" w14:textId="77777777" w:rsidR="00EA4FC5" w:rsidRPr="00A02517" w:rsidRDefault="00EA4FC5" w:rsidP="00C83BC6">
            <w:pPr>
              <w:tabs>
                <w:tab w:val="left" w:pos="1260"/>
              </w:tabs>
              <w:jc w:val="center"/>
              <w:rPr>
                <w:rFonts w:ascii="Times New Roman" w:eastAsia="Calibri" w:hAnsi="Times New Roman" w:cs="Times New Roman"/>
                <w:sz w:val="24"/>
                <w:lang w:val="es-PR"/>
              </w:rPr>
            </w:pPr>
          </w:p>
          <w:p w14:paraId="7CF2A3BB" w14:textId="77777777" w:rsidR="00EA4FC5" w:rsidRPr="00A02517" w:rsidRDefault="00EA4FC5" w:rsidP="00C83BC6">
            <w:pPr>
              <w:tabs>
                <w:tab w:val="left" w:pos="1260"/>
              </w:tabs>
              <w:jc w:val="both"/>
              <w:rPr>
                <w:rFonts w:ascii="Times New Roman" w:eastAsia="Calibri" w:hAnsi="Times New Roman" w:cs="Times New Roman"/>
                <w:sz w:val="24"/>
                <w:lang w:val="es-PR"/>
              </w:rPr>
            </w:pPr>
          </w:p>
          <w:p w14:paraId="0380252A" w14:textId="77777777" w:rsidR="00EA4FC5" w:rsidRPr="00A02517" w:rsidRDefault="00EA4FC5" w:rsidP="00C83BC6">
            <w:pPr>
              <w:tabs>
                <w:tab w:val="left" w:pos="1260"/>
              </w:tabs>
              <w:jc w:val="both"/>
              <w:rPr>
                <w:rFonts w:ascii="Times New Roman" w:eastAsia="Calibri" w:hAnsi="Times New Roman" w:cs="Times New Roman"/>
                <w:sz w:val="24"/>
                <w:lang w:val="es-PR"/>
              </w:rPr>
            </w:pPr>
          </w:p>
          <w:p w14:paraId="661E62D8" w14:textId="77777777" w:rsidR="00EA4FC5" w:rsidRPr="00A02517" w:rsidRDefault="00EA4FC5" w:rsidP="00C83BC6">
            <w:pPr>
              <w:tabs>
                <w:tab w:val="left" w:pos="1260"/>
              </w:tabs>
              <w:jc w:val="both"/>
              <w:rPr>
                <w:rFonts w:ascii="Times New Roman" w:eastAsia="Calibri" w:hAnsi="Times New Roman" w:cs="Times New Roman"/>
                <w:sz w:val="24"/>
                <w:lang w:val="es-PR"/>
              </w:rPr>
            </w:pPr>
          </w:p>
          <w:p w14:paraId="36C2E737" w14:textId="77777777" w:rsidR="00EA4FC5" w:rsidRPr="00A02517" w:rsidRDefault="00EA4FC5" w:rsidP="00C83BC6">
            <w:pPr>
              <w:tabs>
                <w:tab w:val="left" w:pos="1260"/>
              </w:tabs>
              <w:jc w:val="both"/>
              <w:rPr>
                <w:rFonts w:ascii="Times New Roman" w:eastAsia="Calibri" w:hAnsi="Times New Roman" w:cs="Times New Roman"/>
                <w:sz w:val="24"/>
                <w:lang w:val="es-PR"/>
              </w:rPr>
            </w:pPr>
          </w:p>
          <w:p w14:paraId="6E2CEE49" w14:textId="77777777" w:rsidR="00EA4FC5" w:rsidRPr="00A02517" w:rsidRDefault="00EA4FC5" w:rsidP="00C83BC6">
            <w:pPr>
              <w:tabs>
                <w:tab w:val="left" w:pos="1260"/>
              </w:tabs>
              <w:jc w:val="both"/>
              <w:rPr>
                <w:rFonts w:ascii="Times New Roman" w:eastAsia="Calibri" w:hAnsi="Times New Roman" w:cs="Times New Roman"/>
                <w:sz w:val="24"/>
                <w:lang w:val="es-PR"/>
              </w:rPr>
            </w:pPr>
          </w:p>
          <w:p w14:paraId="4CBE6765" w14:textId="77777777" w:rsidR="00EA4FC5" w:rsidRPr="00A02517" w:rsidRDefault="00EA4FC5" w:rsidP="00C83BC6">
            <w:pPr>
              <w:tabs>
                <w:tab w:val="left" w:pos="1260"/>
              </w:tabs>
              <w:jc w:val="both"/>
              <w:rPr>
                <w:rFonts w:ascii="Times New Roman" w:eastAsia="Calibri" w:hAnsi="Times New Roman" w:cs="Times New Roman"/>
                <w:sz w:val="24"/>
                <w:lang w:val="es-PR"/>
              </w:rPr>
            </w:pPr>
            <w:r w:rsidRPr="00A02517">
              <w:rPr>
                <w:rFonts w:ascii="Times New Roman" w:eastAsia="Calibri" w:hAnsi="Times New Roman" w:cs="Times New Roman"/>
                <w:sz w:val="24"/>
                <w:lang w:val="es-PR"/>
              </w:rPr>
              <w:t xml:space="preserve">El médico determinará si el paciente debe realizarse la prueba de acuerdo con sus síntomas e historial de enfermedades respiratorias. La mayoría de los pacientes con COVID-19 presentan síntomas de fiebre, tos y dificultad para respirar, pero algunas personas también pueden presentar otros síntomas. </w:t>
            </w:r>
          </w:p>
          <w:p w14:paraId="3F9177B7" w14:textId="77777777" w:rsidR="00EA4FC5" w:rsidRPr="00A02517" w:rsidRDefault="00EA4FC5" w:rsidP="00C83BC6">
            <w:pPr>
              <w:tabs>
                <w:tab w:val="left" w:pos="1260"/>
              </w:tabs>
              <w:jc w:val="both"/>
              <w:rPr>
                <w:rFonts w:ascii="Times New Roman" w:eastAsia="Calibri" w:hAnsi="Times New Roman" w:cs="Times New Roman"/>
                <w:b/>
                <w:sz w:val="24"/>
                <w:lang w:val="es-PR"/>
              </w:rPr>
            </w:pPr>
          </w:p>
          <w:p w14:paraId="4AAA8225" w14:textId="77777777" w:rsidR="00EA4FC5" w:rsidRPr="00A02517" w:rsidRDefault="00EA4FC5" w:rsidP="00C83BC6">
            <w:pPr>
              <w:keepNext/>
              <w:tabs>
                <w:tab w:val="left" w:pos="1260"/>
              </w:tabs>
              <w:jc w:val="center"/>
              <w:outlineLvl w:val="0"/>
              <w:rPr>
                <w:rFonts w:ascii="Times New Roman" w:eastAsia="Calibri" w:hAnsi="Times New Roman" w:cs="Times New Roman"/>
                <w:b/>
                <w:bCs/>
                <w:sz w:val="24"/>
                <w:lang w:val="es-PR"/>
              </w:rPr>
            </w:pPr>
            <w:r w:rsidRPr="00A02517">
              <w:rPr>
                <w:rFonts w:ascii="Times New Roman" w:eastAsia="Calibri" w:hAnsi="Times New Roman" w:cs="Times New Roman"/>
                <w:b/>
                <w:bCs/>
                <w:sz w:val="24"/>
                <w:lang w:val="es-PR"/>
              </w:rPr>
              <w:t>Aspecto Social y Emocional</w:t>
            </w:r>
          </w:p>
          <w:p w14:paraId="0A4F970B" w14:textId="77777777" w:rsidR="00EA4FC5" w:rsidRPr="00A02517" w:rsidRDefault="00EA4FC5" w:rsidP="00C83BC6">
            <w:pPr>
              <w:tabs>
                <w:tab w:val="left" w:pos="1260"/>
              </w:tabs>
              <w:jc w:val="both"/>
              <w:rPr>
                <w:rFonts w:ascii="Times New Roman" w:eastAsia="Calibri" w:hAnsi="Times New Roman" w:cs="Times New Roman"/>
                <w:bCs/>
                <w:sz w:val="24"/>
                <w:lang w:val="es-PR"/>
              </w:rPr>
            </w:pPr>
            <w:r w:rsidRPr="00A02517">
              <w:rPr>
                <w:rFonts w:ascii="Times New Roman" w:eastAsia="Calibri" w:hAnsi="Times New Roman" w:cs="Times New Roman"/>
                <w:bCs/>
                <w:sz w:val="24"/>
                <w:lang w:val="es-PR"/>
              </w:rPr>
              <w:t>Para recomendaciones, herramientas y recursos de cómo usted y su familia pueden afrontar las preocupaciones emocionales y físicas que se presentan durante y tras su tratamiento médico, por favor visite su médico o comuníquese a las siguientes líneas telefónicas:</w:t>
            </w:r>
          </w:p>
          <w:p w14:paraId="2A622D0E" w14:textId="77777777" w:rsidR="00EA4FC5" w:rsidRPr="00573550" w:rsidRDefault="00EA4FC5" w:rsidP="00C83BC6">
            <w:pPr>
              <w:keepNext/>
              <w:jc w:val="center"/>
              <w:outlineLvl w:val="1"/>
              <w:rPr>
                <w:rFonts w:ascii="Times New Roman" w:hAnsi="Times New Roman" w:cs="Times New Roman"/>
                <w:b/>
                <w:bCs/>
                <w:sz w:val="24"/>
                <w:szCs w:val="24"/>
              </w:rPr>
            </w:pPr>
            <w:r w:rsidRPr="00573550">
              <w:rPr>
                <w:rFonts w:ascii="Times New Roman" w:hAnsi="Times New Roman" w:cs="Times New Roman"/>
                <w:b/>
                <w:bCs/>
                <w:sz w:val="24"/>
                <w:szCs w:val="24"/>
              </w:rPr>
              <w:t>First Health Call</w:t>
            </w:r>
          </w:p>
          <w:p w14:paraId="1367446F" w14:textId="77777777" w:rsidR="00EA4FC5" w:rsidRPr="00573550" w:rsidRDefault="00EA4FC5" w:rsidP="00C83BC6">
            <w:pPr>
              <w:jc w:val="center"/>
              <w:rPr>
                <w:rFonts w:ascii="Times New Roman" w:hAnsi="Times New Roman" w:cs="Times New Roman"/>
                <w:sz w:val="24"/>
                <w:szCs w:val="24"/>
              </w:rPr>
            </w:pPr>
            <w:r w:rsidRPr="00573550">
              <w:rPr>
                <w:rFonts w:ascii="Times New Roman" w:hAnsi="Times New Roman" w:cs="Times New Roman"/>
                <w:sz w:val="24"/>
                <w:szCs w:val="24"/>
              </w:rPr>
              <w:t>1-866-337-3338</w:t>
            </w:r>
          </w:p>
          <w:p w14:paraId="7BB921B3" w14:textId="77777777" w:rsidR="00EA4FC5" w:rsidRPr="00573550" w:rsidRDefault="00EA4FC5" w:rsidP="00C83BC6">
            <w:pPr>
              <w:jc w:val="center"/>
              <w:rPr>
                <w:rFonts w:ascii="Times New Roman" w:hAnsi="Times New Roman" w:cs="Times New Roman"/>
                <w:sz w:val="24"/>
                <w:szCs w:val="24"/>
              </w:rPr>
            </w:pPr>
            <w:r w:rsidRPr="00573550">
              <w:rPr>
                <w:rFonts w:ascii="Times New Roman" w:hAnsi="Times New Roman" w:cs="Times New Roman"/>
                <w:sz w:val="24"/>
                <w:szCs w:val="24"/>
              </w:rPr>
              <w:t>TTY: 1-866-921-0101</w:t>
            </w:r>
          </w:p>
          <w:p w14:paraId="084EC5E5" w14:textId="77777777" w:rsidR="00EA4FC5" w:rsidRPr="00573550" w:rsidRDefault="00EA4FC5" w:rsidP="00C83BC6">
            <w:pPr>
              <w:jc w:val="center"/>
              <w:rPr>
                <w:rFonts w:ascii="Times New Roman" w:hAnsi="Times New Roman" w:cs="Times New Roman"/>
                <w:b/>
                <w:bCs/>
                <w:sz w:val="24"/>
                <w:szCs w:val="24"/>
              </w:rPr>
            </w:pPr>
            <w:r w:rsidRPr="00573550">
              <w:rPr>
                <w:rFonts w:ascii="Times New Roman" w:hAnsi="Times New Roman" w:cs="Times New Roman"/>
                <w:b/>
                <w:bCs/>
                <w:sz w:val="24"/>
                <w:szCs w:val="24"/>
              </w:rPr>
              <w:t>APS Healthcare</w:t>
            </w:r>
          </w:p>
          <w:p w14:paraId="510A8B07" w14:textId="29F37109" w:rsidR="00EA4FC5" w:rsidRPr="00573550" w:rsidRDefault="002D1005" w:rsidP="00C83BC6">
            <w:pPr>
              <w:jc w:val="center"/>
              <w:rPr>
                <w:rFonts w:ascii="Times New Roman" w:hAnsi="Times New Roman" w:cs="Times New Roman"/>
                <w:sz w:val="24"/>
                <w:szCs w:val="24"/>
              </w:rPr>
            </w:pPr>
            <w:r w:rsidRPr="00A02517">
              <w:rPr>
                <w:rFonts w:ascii="Times New Roman" w:eastAsia="Calibri" w:hAnsi="Times New Roman" w:cs="Times New Roman"/>
                <w:noProof/>
                <w:sz w:val="24"/>
                <w:lang w:val="es-PR"/>
              </w:rPr>
              <mc:AlternateContent>
                <mc:Choice Requires="wps">
                  <w:drawing>
                    <wp:anchor distT="0" distB="0" distL="114300" distR="114300" simplePos="0" relativeHeight="251661312" behindDoc="1" locked="0" layoutInCell="1" allowOverlap="1" wp14:anchorId="5EA573E2" wp14:editId="5C14C4F4">
                      <wp:simplePos x="0" y="0"/>
                      <wp:positionH relativeFrom="column">
                        <wp:posOffset>-88900</wp:posOffset>
                      </wp:positionH>
                      <wp:positionV relativeFrom="paragraph">
                        <wp:posOffset>86995</wp:posOffset>
                      </wp:positionV>
                      <wp:extent cx="3421380" cy="1657350"/>
                      <wp:effectExtent l="0" t="0" r="26670" b="19050"/>
                      <wp:wrapNone/>
                      <wp:docPr id="2" name="Text Box 2"/>
                      <wp:cNvGraphicFramePr/>
                      <a:graphic xmlns:a="http://schemas.openxmlformats.org/drawingml/2006/main">
                        <a:graphicData uri="http://schemas.microsoft.com/office/word/2010/wordprocessingShape">
                          <wps:wsp>
                            <wps:cNvSpPr txBox="1"/>
                            <wps:spPr>
                              <a:xfrm>
                                <a:off x="0" y="0"/>
                                <a:ext cx="3421380" cy="1657350"/>
                              </a:xfrm>
                              <a:prstGeom prst="rect">
                                <a:avLst/>
                              </a:prstGeom>
                              <a:solidFill>
                                <a:sysClr val="window" lastClr="FFFFFF"/>
                              </a:solidFill>
                              <a:ln w="6350">
                                <a:solidFill>
                                  <a:sysClr val="window" lastClr="FFFFFF"/>
                                </a:solidFill>
                              </a:ln>
                            </wps:spPr>
                            <wps:txbx>
                              <w:txbxContent>
                                <w:p w14:paraId="7BDD9585" w14:textId="77777777" w:rsidR="00EA4FC5" w:rsidRDefault="00EA4FC5" w:rsidP="00EA4FC5">
                                  <w:pPr>
                                    <w:tabs>
                                      <w:tab w:val="left" w:pos="1260"/>
                                    </w:tabs>
                                    <w:spacing w:after="0" w:line="240" w:lineRule="auto"/>
                                    <w:jc w:val="both"/>
                                    <w:rPr>
                                      <w:sz w:val="24"/>
                                      <w:szCs w:val="24"/>
                                    </w:rPr>
                                  </w:pPr>
                                </w:p>
                                <w:p w14:paraId="538646F9" w14:textId="77777777" w:rsidR="00EA4FC5" w:rsidRPr="002D1005" w:rsidRDefault="00EA4FC5" w:rsidP="00EA4FC5">
                                  <w:pPr>
                                    <w:tabs>
                                      <w:tab w:val="left" w:pos="1260"/>
                                    </w:tabs>
                                    <w:spacing w:after="0" w:line="240" w:lineRule="auto"/>
                                    <w:jc w:val="both"/>
                                    <w:rPr>
                                      <w:rFonts w:ascii="Times New Roman" w:hAnsi="Times New Roman" w:cs="Times New Roman"/>
                                      <w:sz w:val="24"/>
                                      <w:szCs w:val="24"/>
                                    </w:rPr>
                                  </w:pPr>
                                  <w:r w:rsidRPr="002D1005">
                                    <w:rPr>
                                      <w:rFonts w:ascii="Times New Roman" w:hAnsi="Times New Roman" w:cs="Times New Roman"/>
                                      <w:sz w:val="24"/>
                                      <w:szCs w:val="24"/>
                                    </w:rPr>
                                    <w:t>Referencias:</w:t>
                                  </w:r>
                                </w:p>
                                <w:p w14:paraId="1D2E2774" w14:textId="1AE0BF3C" w:rsidR="00EA4FC5" w:rsidRPr="002D1005" w:rsidRDefault="002C567B" w:rsidP="00EA4FC5">
                                  <w:pPr>
                                    <w:tabs>
                                      <w:tab w:val="left" w:pos="1260"/>
                                    </w:tabs>
                                    <w:spacing w:after="0" w:line="240" w:lineRule="auto"/>
                                    <w:jc w:val="both"/>
                                    <w:rPr>
                                      <w:rFonts w:ascii="Times New Roman" w:hAnsi="Times New Roman" w:cs="Times New Roman"/>
                                      <w:sz w:val="20"/>
                                      <w:szCs w:val="18"/>
                                    </w:rPr>
                                  </w:pPr>
                                  <w:r w:rsidRPr="002D1005">
                                    <w:rPr>
                                      <w:rFonts w:ascii="Times New Roman" w:hAnsi="Times New Roman" w:cs="Times New Roman"/>
                                    </w:rPr>
                                    <w:t>(2022)</w:t>
                                  </w:r>
                                  <w:hyperlink r:id="rId11" w:history="1">
                                    <w:r w:rsidRPr="002D1005">
                                      <w:rPr>
                                        <w:rStyle w:val="Hyperlink"/>
                                        <w:rFonts w:ascii="Times New Roman" w:hAnsi="Times New Roman" w:cs="Times New Roman"/>
                                        <w:color w:val="auto"/>
                                        <w:sz w:val="20"/>
                                        <w:szCs w:val="18"/>
                                      </w:rPr>
                                      <w:t>https://espanol.cdc.gov/coronavirus/2019-ncov/symptoms-testing/testing.html</w:t>
                                    </w:r>
                                  </w:hyperlink>
                                </w:p>
                                <w:p w14:paraId="0EAC5AD8" w14:textId="1EA1A77A" w:rsidR="00EA4FC5" w:rsidRPr="002D1005" w:rsidRDefault="0062756E" w:rsidP="00EA4FC5">
                                  <w:pPr>
                                    <w:tabs>
                                      <w:tab w:val="left" w:pos="1260"/>
                                    </w:tabs>
                                    <w:spacing w:after="0" w:line="240" w:lineRule="auto"/>
                                    <w:jc w:val="both"/>
                                    <w:rPr>
                                      <w:rFonts w:ascii="Times New Roman" w:hAnsi="Times New Roman" w:cs="Times New Roman"/>
                                      <w:sz w:val="20"/>
                                      <w:szCs w:val="18"/>
                                    </w:rPr>
                                  </w:pPr>
                                  <w:r w:rsidRPr="002D1005">
                                    <w:rPr>
                                      <w:rFonts w:ascii="Times New Roman" w:hAnsi="Times New Roman" w:cs="Times New Roman"/>
                                    </w:rPr>
                                    <w:t>(2022)</w:t>
                                  </w:r>
                                  <w:hyperlink r:id="rId12" w:history="1">
                                    <w:r w:rsidRPr="002D1005">
                                      <w:rPr>
                                        <w:rStyle w:val="Hyperlink"/>
                                        <w:rFonts w:ascii="Times New Roman" w:hAnsi="Times New Roman" w:cs="Times New Roman"/>
                                        <w:color w:val="auto"/>
                                        <w:sz w:val="20"/>
                                        <w:szCs w:val="18"/>
                                      </w:rPr>
                                      <w:t>https://espanol.cdc.gov/coronavirus/2019-ncov/testing/serology-overview.html</w:t>
                                    </w:r>
                                  </w:hyperlink>
                                </w:p>
                                <w:p w14:paraId="0525D1CF" w14:textId="0BDA6887" w:rsidR="00EA4FC5" w:rsidRPr="002D1005" w:rsidRDefault="002D1005" w:rsidP="00EA4FC5">
                                  <w:pPr>
                                    <w:tabs>
                                      <w:tab w:val="left" w:pos="1260"/>
                                    </w:tabs>
                                    <w:spacing w:line="240" w:lineRule="auto"/>
                                    <w:jc w:val="both"/>
                                    <w:rPr>
                                      <w:rFonts w:ascii="Times New Roman" w:hAnsi="Times New Roman" w:cs="Times New Roman"/>
                                      <w:sz w:val="20"/>
                                      <w:szCs w:val="18"/>
                                    </w:rPr>
                                  </w:pPr>
                                  <w:r w:rsidRPr="002D1005">
                                    <w:rPr>
                                      <w:rFonts w:ascii="Times New Roman" w:hAnsi="Times New Roman" w:cs="Times New Roman"/>
                                    </w:rPr>
                                    <w:t>(2022)</w:t>
                                  </w:r>
                                  <w:hyperlink r:id="rId13" w:history="1">
                                    <w:r w:rsidRPr="002D1005">
                                      <w:rPr>
                                        <w:rStyle w:val="Hyperlink"/>
                                        <w:rFonts w:ascii="Times New Roman" w:hAnsi="Times New Roman" w:cs="Times New Roman"/>
                                        <w:color w:val="auto"/>
                                        <w:sz w:val="20"/>
                                        <w:szCs w:val="18"/>
                                      </w:rPr>
                                      <w:t>https://www.mayoclinic.org/es-es/diseases-conditions/coronavirus/in-depth/coronavirus-who-is-at-risk/art-20483301</w:t>
                                    </w:r>
                                  </w:hyperlink>
                                </w:p>
                                <w:p w14:paraId="16EEB4AA" w14:textId="77777777" w:rsidR="00EA4FC5" w:rsidRDefault="00EA4FC5" w:rsidP="00EA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73E2" id="Text Box 2" o:spid="_x0000_s1027" type="#_x0000_t202" style="position:absolute;left:0;text-align:left;margin-left:-7pt;margin-top:6.85pt;width:269.4pt;height:1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" fillcolor="window" strokecolor="window" strokeweight=".5pt">
                      <v:textbox>
                        <w:txbxContent>
                          <w:p w14:paraId="7BDD9585" w14:textId="77777777" w:rsidR="00EA4FC5" w:rsidRDefault="00EA4FC5" w:rsidP="00EA4FC5">
                            <w:pPr>
                              <w:tabs>
                                <w:tab w:val="left" w:pos="1260"/>
                              </w:tabs>
                              <w:spacing w:after="0" w:line="240" w:lineRule="auto"/>
                              <w:jc w:val="both"/>
                              <w:rPr>
                                <w:sz w:val="24"/>
                                <w:szCs w:val="24"/>
                              </w:rPr>
                            </w:pPr>
                          </w:p>
                          <w:p w14:paraId="538646F9" w14:textId="77777777" w:rsidR="00EA4FC5" w:rsidRPr="002D1005" w:rsidRDefault="00EA4FC5" w:rsidP="00EA4FC5">
                            <w:pPr>
                              <w:tabs>
                                <w:tab w:val="left" w:pos="1260"/>
                              </w:tabs>
                              <w:spacing w:after="0" w:line="240" w:lineRule="auto"/>
                              <w:jc w:val="both"/>
                              <w:rPr>
                                <w:rFonts w:ascii="Times New Roman" w:hAnsi="Times New Roman" w:cs="Times New Roman"/>
                                <w:sz w:val="24"/>
                                <w:szCs w:val="24"/>
                              </w:rPr>
                            </w:pPr>
                            <w:r w:rsidRPr="002D1005">
                              <w:rPr>
                                <w:rFonts w:ascii="Times New Roman" w:hAnsi="Times New Roman" w:cs="Times New Roman"/>
                                <w:sz w:val="24"/>
                                <w:szCs w:val="24"/>
                              </w:rPr>
                              <w:t>Referencias:</w:t>
                            </w:r>
                          </w:p>
                          <w:p w14:paraId="1D2E2774" w14:textId="1AE0BF3C" w:rsidR="00EA4FC5" w:rsidRPr="002D1005" w:rsidRDefault="002C567B" w:rsidP="00EA4FC5">
                            <w:pPr>
                              <w:tabs>
                                <w:tab w:val="left" w:pos="1260"/>
                              </w:tabs>
                              <w:spacing w:after="0" w:line="240" w:lineRule="auto"/>
                              <w:jc w:val="both"/>
                              <w:rPr>
                                <w:rFonts w:ascii="Times New Roman" w:hAnsi="Times New Roman" w:cs="Times New Roman"/>
                                <w:sz w:val="20"/>
                                <w:szCs w:val="18"/>
                              </w:rPr>
                            </w:pPr>
                            <w:r w:rsidRPr="002D1005">
                              <w:rPr>
                                <w:rFonts w:ascii="Times New Roman" w:hAnsi="Times New Roman" w:cs="Times New Roman"/>
                              </w:rPr>
                              <w:t>(2022)</w:t>
                            </w:r>
                            <w:hyperlink r:id="rId14" w:history="1">
                              <w:r w:rsidRPr="002D1005">
                                <w:rPr>
                                  <w:rStyle w:val="Hyperlink"/>
                                  <w:rFonts w:ascii="Times New Roman" w:hAnsi="Times New Roman" w:cs="Times New Roman"/>
                                  <w:color w:val="auto"/>
                                  <w:sz w:val="20"/>
                                  <w:szCs w:val="18"/>
                                </w:rPr>
                                <w:t>https://espanol.cdc.gov/coronavirus/2019-ncov/symptoms-testing/testing.html</w:t>
                              </w:r>
                            </w:hyperlink>
                          </w:p>
                          <w:p w14:paraId="0EAC5AD8" w14:textId="1EA1A77A" w:rsidR="00EA4FC5" w:rsidRPr="002D1005" w:rsidRDefault="0062756E" w:rsidP="00EA4FC5">
                            <w:pPr>
                              <w:tabs>
                                <w:tab w:val="left" w:pos="1260"/>
                              </w:tabs>
                              <w:spacing w:after="0" w:line="240" w:lineRule="auto"/>
                              <w:jc w:val="both"/>
                              <w:rPr>
                                <w:rFonts w:ascii="Times New Roman" w:hAnsi="Times New Roman" w:cs="Times New Roman"/>
                                <w:sz w:val="20"/>
                                <w:szCs w:val="18"/>
                              </w:rPr>
                            </w:pPr>
                            <w:r w:rsidRPr="002D1005">
                              <w:rPr>
                                <w:rFonts w:ascii="Times New Roman" w:hAnsi="Times New Roman" w:cs="Times New Roman"/>
                              </w:rPr>
                              <w:t>(2022)</w:t>
                            </w:r>
                            <w:hyperlink r:id="rId15" w:history="1">
                              <w:r w:rsidRPr="002D1005">
                                <w:rPr>
                                  <w:rStyle w:val="Hyperlink"/>
                                  <w:rFonts w:ascii="Times New Roman" w:hAnsi="Times New Roman" w:cs="Times New Roman"/>
                                  <w:color w:val="auto"/>
                                  <w:sz w:val="20"/>
                                  <w:szCs w:val="18"/>
                                </w:rPr>
                                <w:t>https://espanol.cdc.gov/coronavirus/2019-ncov/testing/serology-overview.html</w:t>
                              </w:r>
                            </w:hyperlink>
                          </w:p>
                          <w:p w14:paraId="0525D1CF" w14:textId="0BDA6887" w:rsidR="00EA4FC5" w:rsidRPr="002D1005" w:rsidRDefault="002D1005" w:rsidP="00EA4FC5">
                            <w:pPr>
                              <w:tabs>
                                <w:tab w:val="left" w:pos="1260"/>
                              </w:tabs>
                              <w:spacing w:line="240" w:lineRule="auto"/>
                              <w:jc w:val="both"/>
                              <w:rPr>
                                <w:rFonts w:ascii="Times New Roman" w:hAnsi="Times New Roman" w:cs="Times New Roman"/>
                                <w:sz w:val="20"/>
                                <w:szCs w:val="18"/>
                              </w:rPr>
                            </w:pPr>
                            <w:r w:rsidRPr="002D1005">
                              <w:rPr>
                                <w:rFonts w:ascii="Times New Roman" w:hAnsi="Times New Roman" w:cs="Times New Roman"/>
                              </w:rPr>
                              <w:t>(2022)</w:t>
                            </w:r>
                            <w:hyperlink r:id="rId16" w:history="1">
                              <w:r w:rsidRPr="002D1005">
                                <w:rPr>
                                  <w:rStyle w:val="Hyperlink"/>
                                  <w:rFonts w:ascii="Times New Roman" w:hAnsi="Times New Roman" w:cs="Times New Roman"/>
                                  <w:color w:val="auto"/>
                                  <w:sz w:val="20"/>
                                  <w:szCs w:val="18"/>
                                </w:rPr>
                                <w:t>https://www.mayoclinic.org/es-es/diseases-conditions/coronavirus/in-depth/coronavirus-who-is-at-risk/art-20483301</w:t>
                              </w:r>
                            </w:hyperlink>
                          </w:p>
                          <w:p w14:paraId="16EEB4AA" w14:textId="77777777" w:rsidR="00EA4FC5" w:rsidRDefault="00EA4FC5" w:rsidP="00EA4FC5"/>
                        </w:txbxContent>
                      </v:textbox>
                    </v:shape>
                  </w:pict>
                </mc:Fallback>
              </mc:AlternateContent>
            </w:r>
            <w:r w:rsidR="00EA4FC5" w:rsidRPr="00573550">
              <w:rPr>
                <w:rFonts w:ascii="Times New Roman" w:hAnsi="Times New Roman" w:cs="Times New Roman"/>
                <w:sz w:val="24"/>
                <w:szCs w:val="24"/>
              </w:rPr>
              <w:t>787-641-9133</w:t>
            </w:r>
          </w:p>
          <w:p w14:paraId="1C846529" w14:textId="74A646B5" w:rsidR="00EA4FC5" w:rsidRPr="00A02517" w:rsidRDefault="00EA4FC5" w:rsidP="00C83BC6">
            <w:pPr>
              <w:tabs>
                <w:tab w:val="left" w:pos="1260"/>
              </w:tabs>
              <w:jc w:val="both"/>
              <w:rPr>
                <w:rFonts w:ascii="Times New Roman" w:eastAsia="Calibri" w:hAnsi="Times New Roman" w:cs="Times New Roman"/>
                <w:b/>
                <w:sz w:val="24"/>
                <w:lang w:val="es-PR"/>
              </w:rPr>
            </w:pPr>
          </w:p>
          <w:p w14:paraId="71D8D5E7" w14:textId="77777777" w:rsidR="00EA4FC5" w:rsidRPr="00A02517" w:rsidRDefault="00EA4FC5" w:rsidP="00C83BC6">
            <w:pPr>
              <w:tabs>
                <w:tab w:val="left" w:pos="1260"/>
              </w:tabs>
              <w:jc w:val="both"/>
              <w:rPr>
                <w:rFonts w:ascii="Times New Roman" w:eastAsia="Calibri" w:hAnsi="Times New Roman" w:cs="Times New Roman"/>
                <w:sz w:val="24"/>
                <w:lang w:val="es-PR"/>
              </w:rPr>
            </w:pPr>
          </w:p>
        </w:tc>
      </w:tr>
    </w:tbl>
    <w:p w14:paraId="26CFB1F7" w14:textId="2A667449" w:rsidR="00D16266" w:rsidRPr="00D01A32" w:rsidRDefault="00454A61" w:rsidP="00D01A32">
      <w:pPr>
        <w:rPr>
          <w:lang w:val="es-ES"/>
        </w:rPr>
      </w:pPr>
    </w:p>
    <w:sectPr w:rsidR="00D16266" w:rsidRPr="00D01A32">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AF136" w14:textId="77777777" w:rsidR="00EA4FC5" w:rsidRDefault="00EA4FC5" w:rsidP="00EA4FC5">
      <w:pPr>
        <w:spacing w:after="0" w:line="240" w:lineRule="auto"/>
      </w:pPr>
      <w:r>
        <w:separator/>
      </w:r>
    </w:p>
  </w:endnote>
  <w:endnote w:type="continuationSeparator" w:id="0">
    <w:p w14:paraId="6F213EDC" w14:textId="77777777" w:rsidR="00EA4FC5" w:rsidRDefault="00EA4FC5" w:rsidP="00EA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7C58" w14:textId="18E55F10" w:rsidR="00EA4FC5" w:rsidRDefault="00A942FE">
    <w:pPr>
      <w:pStyle w:val="Footer"/>
    </w:pPr>
    <w:r>
      <w:rPr>
        <w:noProof/>
      </w:rPr>
      <mc:AlternateContent>
        <mc:Choice Requires="wps">
          <w:drawing>
            <wp:anchor distT="0" distB="0" distL="114300" distR="114300" simplePos="0" relativeHeight="251662336" behindDoc="0" locked="0" layoutInCell="1" allowOverlap="1" wp14:anchorId="327C9E16" wp14:editId="013FB6B9">
              <wp:simplePos x="0" y="0"/>
              <wp:positionH relativeFrom="page">
                <wp:posOffset>423863</wp:posOffset>
              </wp:positionH>
              <wp:positionV relativeFrom="page">
                <wp:posOffset>9563100</wp:posOffset>
              </wp:positionV>
              <wp:extent cx="7062787" cy="271463"/>
              <wp:effectExtent l="0" t="0" r="0" b="0"/>
              <wp:wrapNone/>
              <wp:docPr id="1" name="Text Box 1"/>
              <wp:cNvGraphicFramePr/>
              <a:graphic xmlns:a="http://schemas.openxmlformats.org/drawingml/2006/main">
                <a:graphicData uri="http://schemas.microsoft.com/office/word/2010/wordprocessingShape">
                  <wps:wsp>
                    <wps:cNvSpPr txBox="1"/>
                    <wps:spPr>
                      <a:xfrm>
                        <a:off x="0" y="0"/>
                        <a:ext cx="7062787" cy="271463"/>
                      </a:xfrm>
                      <a:prstGeom prst="rect">
                        <a:avLst/>
                      </a:prstGeom>
                      <a:noFill/>
                      <a:ln w="6350">
                        <a:noFill/>
                      </a:ln>
                    </wps:spPr>
                    <wps:txbx>
                      <w:txbxContent>
                        <w:p w14:paraId="3848BDD7" w14:textId="4B83048E" w:rsidR="00A942FE" w:rsidRPr="009F72D3" w:rsidRDefault="009F72D3">
                          <w:r w:rsidRPr="009F72D3">
                            <w:rPr>
                              <w:rFonts w:ascii="Times New Roman" w:hAnsi="Times New Roman" w:cs="Times New Roman"/>
                              <w:color w:val="000000"/>
                            </w:rPr>
                            <w:t>FM-COM_EDU_22.70_170_S</w:t>
                          </w:r>
                          <w:r w:rsidRPr="009F72D3">
                            <w:rPr>
                              <w:rFonts w:ascii="Times New Roman" w:hAnsi="Times New Roman" w:cs="Times New Roman"/>
                              <w:color w:val="000000"/>
                            </w:rPr>
                            <w:t xml:space="preserve">                                                                                            </w:t>
                          </w:r>
                          <w:r w:rsidR="00F071FB">
                            <w:rPr>
                              <w:rFonts w:ascii="Times New Roman" w:hAnsi="Times New Roman" w:cs="Times New Roman"/>
                              <w:color w:val="000000"/>
                            </w:rPr>
                            <w:t xml:space="preserve">               </w:t>
                          </w:r>
                          <w:r w:rsidRPr="009F72D3">
                            <w:rPr>
                              <w:rFonts w:ascii="Times New Roman" w:hAnsi="Times New Roman" w:cs="Times New Roman"/>
                              <w:color w:val="000000"/>
                            </w:rPr>
                            <w:t xml:space="preserve">  Aprobado: 0819/2022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7C9E16" id="_x0000_t202" coordsize="21600,21600" o:spt="202" path="m,l,21600r21600,l21600,xe">
              <v:stroke joinstyle="miter"/>
              <v:path gradientshapeok="t" o:connecttype="rect"/>
            </v:shapetype>
            <v:shape id="Text Box 1" o:spid="_x0000_s1028" type="#_x0000_t202" style="position:absolute;margin-left:33.4pt;margin-top:753pt;width:556.1pt;height:21.4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" filled="f" stroked="f" strokeweight=".5pt">
              <v:textbox>
                <w:txbxContent>
                  <w:p w14:paraId="3848BDD7" w14:textId="4B83048E" w:rsidR="00A942FE" w:rsidRPr="009F72D3" w:rsidRDefault="009F72D3">
                    <w:r w:rsidRPr="009F72D3">
                      <w:rPr>
                        <w:rFonts w:ascii="Times New Roman" w:hAnsi="Times New Roman" w:cs="Times New Roman"/>
                        <w:color w:val="000000"/>
                      </w:rPr>
                      <w:t>FM-COM_EDU_22.70_170_S</w:t>
                    </w:r>
                    <w:r w:rsidRPr="009F72D3">
                      <w:rPr>
                        <w:rFonts w:ascii="Times New Roman" w:hAnsi="Times New Roman" w:cs="Times New Roman"/>
                        <w:color w:val="000000"/>
                      </w:rPr>
                      <w:t xml:space="preserve">                                                                                            </w:t>
                    </w:r>
                    <w:r w:rsidR="00F071FB">
                      <w:rPr>
                        <w:rFonts w:ascii="Times New Roman" w:hAnsi="Times New Roman" w:cs="Times New Roman"/>
                        <w:color w:val="000000"/>
                      </w:rPr>
                      <w:t xml:space="preserve">               </w:t>
                    </w:r>
                    <w:r w:rsidRPr="009F72D3">
                      <w:rPr>
                        <w:rFonts w:ascii="Times New Roman" w:hAnsi="Times New Roman" w:cs="Times New Roman"/>
                        <w:color w:val="000000"/>
                      </w:rPr>
                      <w:t xml:space="preserve">  Aprobado: 0819/2022</w:t>
                    </w:r>
                  </w:p>
                </w:txbxContent>
              </v:textbox>
              <w10:wrap anchorx="page" anchory="page"/>
            </v:shape>
          </w:pict>
        </mc:Fallback>
      </mc:AlternateContent>
    </w:r>
    <w:r w:rsidR="00EA4FC5">
      <w:rPr>
        <w:noProof/>
      </w:rPr>
      <w:drawing>
        <wp:anchor distT="0" distB="0" distL="114300" distR="114300" simplePos="0" relativeHeight="251659264" behindDoc="0" locked="0" layoutInCell="1" allowOverlap="1" wp14:anchorId="79063986" wp14:editId="6D422860">
          <wp:simplePos x="0" y="0"/>
          <wp:positionH relativeFrom="page">
            <wp:posOffset>15240</wp:posOffset>
          </wp:positionH>
          <wp:positionV relativeFrom="paragraph">
            <wp:posOffset>-294005</wp:posOffset>
          </wp:positionV>
          <wp:extent cx="7766685" cy="87757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685" cy="8775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ED051" w14:textId="77777777" w:rsidR="00EA4FC5" w:rsidRDefault="00EA4FC5" w:rsidP="00EA4FC5">
      <w:pPr>
        <w:spacing w:after="0" w:line="240" w:lineRule="auto"/>
      </w:pPr>
      <w:r>
        <w:separator/>
      </w:r>
    </w:p>
  </w:footnote>
  <w:footnote w:type="continuationSeparator" w:id="0">
    <w:p w14:paraId="63C61AAF" w14:textId="77777777" w:rsidR="00EA4FC5" w:rsidRDefault="00EA4FC5" w:rsidP="00EA4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0936" w14:textId="4A2BDE20" w:rsidR="00EA4FC5" w:rsidRDefault="00EA4FC5">
    <w:pPr>
      <w:pStyle w:val="Header"/>
    </w:pPr>
    <w:r>
      <w:rPr>
        <w:noProof/>
      </w:rPr>
      <w:drawing>
        <wp:anchor distT="0" distB="0" distL="114300" distR="114300" simplePos="0" relativeHeight="251661312" behindDoc="0" locked="0" layoutInCell="1" allowOverlap="1" wp14:anchorId="0FF55B0D" wp14:editId="504F5E0C">
          <wp:simplePos x="0" y="0"/>
          <wp:positionH relativeFrom="page">
            <wp:align>left</wp:align>
          </wp:positionH>
          <wp:positionV relativeFrom="paragraph">
            <wp:posOffset>-457200</wp:posOffset>
          </wp:positionV>
          <wp:extent cx="7894955" cy="929640"/>
          <wp:effectExtent l="0" t="0" r="0" b="381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4955" cy="929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81CD5"/>
    <w:multiLevelType w:val="hybridMultilevel"/>
    <w:tmpl w:val="9AA055C0"/>
    <w:lvl w:ilvl="0" w:tplc="500A0001">
      <w:start w:val="1"/>
      <w:numFmt w:val="bullet"/>
      <w:lvlText w:val=""/>
      <w:lvlJc w:val="left"/>
      <w:pPr>
        <w:ind w:left="360" w:hanging="360"/>
      </w:pPr>
      <w:rPr>
        <w:rFonts w:ascii="Symbol" w:hAnsi="Symbol"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1" w15:restartNumberingAfterBreak="0">
    <w:nsid w:val="28A15EC0"/>
    <w:multiLevelType w:val="hybridMultilevel"/>
    <w:tmpl w:val="785862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9262B24"/>
    <w:multiLevelType w:val="hybridMultilevel"/>
    <w:tmpl w:val="8A8CBAB0"/>
    <w:lvl w:ilvl="0" w:tplc="500A0001">
      <w:start w:val="1"/>
      <w:numFmt w:val="bullet"/>
      <w:lvlText w:val=""/>
      <w:lvlJc w:val="left"/>
      <w:pPr>
        <w:ind w:left="360" w:hanging="360"/>
      </w:pPr>
      <w:rPr>
        <w:rFonts w:ascii="Symbol" w:hAnsi="Symbol"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3" w15:restartNumberingAfterBreak="0">
    <w:nsid w:val="40CC1110"/>
    <w:multiLevelType w:val="hybridMultilevel"/>
    <w:tmpl w:val="A9883540"/>
    <w:lvl w:ilvl="0" w:tplc="500A0001">
      <w:start w:val="1"/>
      <w:numFmt w:val="bullet"/>
      <w:lvlText w:val=""/>
      <w:lvlJc w:val="left"/>
      <w:pPr>
        <w:ind w:left="360" w:hanging="360"/>
      </w:pPr>
      <w:rPr>
        <w:rFonts w:ascii="Symbol" w:hAnsi="Symbol"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4" w15:restartNumberingAfterBreak="0">
    <w:nsid w:val="50187FD8"/>
    <w:multiLevelType w:val="hybridMultilevel"/>
    <w:tmpl w:val="A1501802"/>
    <w:lvl w:ilvl="0" w:tplc="500A0001">
      <w:start w:val="1"/>
      <w:numFmt w:val="bullet"/>
      <w:lvlText w:val=""/>
      <w:lvlJc w:val="left"/>
      <w:pPr>
        <w:ind w:left="360" w:hanging="360"/>
      </w:pPr>
      <w:rPr>
        <w:rFonts w:ascii="Symbol" w:hAnsi="Symbol"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5" w15:restartNumberingAfterBreak="0">
    <w:nsid w:val="6A41067A"/>
    <w:multiLevelType w:val="hybridMultilevel"/>
    <w:tmpl w:val="453C7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67D723C"/>
    <w:multiLevelType w:val="hybridMultilevel"/>
    <w:tmpl w:val="7D360F50"/>
    <w:lvl w:ilvl="0" w:tplc="500A0001">
      <w:start w:val="1"/>
      <w:numFmt w:val="bullet"/>
      <w:lvlText w:val=""/>
      <w:lvlJc w:val="left"/>
      <w:pPr>
        <w:ind w:left="36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16cid:durableId="1641568719">
    <w:abstractNumId w:val="4"/>
  </w:num>
  <w:num w:numId="2" w16cid:durableId="884370221">
    <w:abstractNumId w:val="0"/>
  </w:num>
  <w:num w:numId="3" w16cid:durableId="1836140101">
    <w:abstractNumId w:val="1"/>
  </w:num>
  <w:num w:numId="4" w16cid:durableId="1767187443">
    <w:abstractNumId w:val="3"/>
  </w:num>
  <w:num w:numId="5" w16cid:durableId="1379010096">
    <w:abstractNumId w:val="6"/>
  </w:num>
  <w:num w:numId="6" w16cid:durableId="417598865">
    <w:abstractNumId w:val="2"/>
  </w:num>
  <w:num w:numId="7" w16cid:durableId="3181933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A32"/>
    <w:rsid w:val="000141DA"/>
    <w:rsid w:val="001137F3"/>
    <w:rsid w:val="002C567B"/>
    <w:rsid w:val="002D1005"/>
    <w:rsid w:val="00454A61"/>
    <w:rsid w:val="0062756E"/>
    <w:rsid w:val="00915BE7"/>
    <w:rsid w:val="009F72D3"/>
    <w:rsid w:val="00A942FE"/>
    <w:rsid w:val="00D01A32"/>
    <w:rsid w:val="00D50625"/>
    <w:rsid w:val="00EA4FC5"/>
    <w:rsid w:val="00F07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0C82"/>
  <w15:chartTrackingRefBased/>
  <w15:docId w15:val="{05B91F43-261A-490E-B37D-E54A40434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A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1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EA4FC5"/>
    <w:rPr>
      <w:color w:val="0000FF"/>
      <w:u w:val="single"/>
    </w:rPr>
  </w:style>
  <w:style w:type="character" w:styleId="Hyperlink">
    <w:name w:val="Hyperlink"/>
    <w:basedOn w:val="DefaultParagraphFont"/>
    <w:uiPriority w:val="99"/>
    <w:unhideWhenUsed/>
    <w:rsid w:val="00EA4FC5"/>
    <w:rPr>
      <w:color w:val="0563C1" w:themeColor="hyperlink"/>
      <w:u w:val="single"/>
    </w:rPr>
  </w:style>
  <w:style w:type="character" w:styleId="UnresolvedMention">
    <w:name w:val="Unresolved Mention"/>
    <w:basedOn w:val="DefaultParagraphFont"/>
    <w:uiPriority w:val="99"/>
    <w:semiHidden/>
    <w:unhideWhenUsed/>
    <w:rsid w:val="00EA4FC5"/>
    <w:rPr>
      <w:color w:val="605E5C"/>
      <w:shd w:val="clear" w:color="auto" w:fill="E1DFDD"/>
    </w:rPr>
  </w:style>
  <w:style w:type="paragraph" w:styleId="Header">
    <w:name w:val="header"/>
    <w:basedOn w:val="Normal"/>
    <w:link w:val="HeaderChar"/>
    <w:uiPriority w:val="99"/>
    <w:unhideWhenUsed/>
    <w:rsid w:val="00EA4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FC5"/>
  </w:style>
  <w:style w:type="paragraph" w:styleId="Footer">
    <w:name w:val="footer"/>
    <w:basedOn w:val="Normal"/>
    <w:link w:val="FooterChar"/>
    <w:uiPriority w:val="99"/>
    <w:unhideWhenUsed/>
    <w:rsid w:val="00EA4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yoclinic.org/es-es/diseases-conditions/coronavirus/in-depth/coronavirus-who-is-at-risk/art-20483301"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spanol.cdc.gov/coronavirus/2019-ncov/testing/serology-overview.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mayoclinic.org/es-es/diseases-conditions/coronavirus/in-depth/coronavirus-who-is-at-risk/art-2048330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panol.cdc.gov/coronavirus/2019-ncov/symptoms-testing/testing.html" TargetMode="External"/><Relationship Id="rId5" Type="http://schemas.openxmlformats.org/officeDocument/2006/relationships/footnotes" Target="footnotes.xml"/><Relationship Id="rId15" Type="http://schemas.openxmlformats.org/officeDocument/2006/relationships/hyperlink" Target="https://espanol.cdc.gov/coronavirus/2019-ncov/testing/serology-overview.html"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panol.cdc.gov/coronavirus/2019-ncov/symptoms-testing/testing.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Haydee Santiago Rivera</dc:creator>
  <cp:keywords/>
  <dc:description/>
  <cp:lastModifiedBy>Haydee Santiago Rivera</cp:lastModifiedBy>
  <cp:revision>10</cp:revision>
  <dcterms:created xsi:type="dcterms:W3CDTF">2022-08-18T20:29:00Z</dcterms:created>
  <dcterms:modified xsi:type="dcterms:W3CDTF">2022-08-19T13:39:00Z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5d4c72-2c12-4b43-a988-828beb454fbe_Enabled">
    <vt:lpwstr>true</vt:lpwstr>
  </property>
  <property fmtid="{D5CDD505-2E9C-101B-9397-08002B2CF9AE}" pid="3" name="MSIP_Label_0c5d4c72-2c12-4b43-a988-828beb454fbe_SetDate">
    <vt:lpwstr>2022-08-18T20:29:16Z</vt:lpwstr>
  </property>
  <property fmtid="{D5CDD505-2E9C-101B-9397-08002B2CF9AE}" pid="4" name="MSIP_Label_0c5d4c72-2c12-4b43-a988-828beb454fbe_Method">
    <vt:lpwstr>Standard</vt:lpwstr>
  </property>
  <property fmtid="{D5CDD505-2E9C-101B-9397-08002B2CF9AE}" pid="5" name="MSIP_Label_0c5d4c72-2c12-4b43-a988-828beb454fbe_Name">
    <vt:lpwstr>General</vt:lpwstr>
  </property>
  <property fmtid="{D5CDD505-2E9C-101B-9397-08002B2CF9AE}" pid="6" name="MSIP_Label_0c5d4c72-2c12-4b43-a988-828beb454fbe_SiteId">
    <vt:lpwstr>61c54b5a-63c5-445d-a99d-f987800a2dde</vt:lpwstr>
  </property>
  <property fmtid="{D5CDD505-2E9C-101B-9397-08002B2CF9AE}" pid="7" name="MSIP_Label_0c5d4c72-2c12-4b43-a988-828beb454fbe_ActionId">
    <vt:lpwstr>1b20724e-e814-41ee-8985-6cefa8274ae0</vt:lpwstr>
  </property>
  <property fmtid="{D5CDD505-2E9C-101B-9397-08002B2CF9AE}" pid="8" name="MSIP_Label_0c5d4c72-2c12-4b43-a988-828beb454fbe_ContentBits">
    <vt:lpwstr>0</vt:lpwstr>
  </property>
</Properties>
</file>